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0AE96" w14:textId="77777777" w:rsidR="00FB5860" w:rsidRPr="007F12A3" w:rsidRDefault="00FB5860" w:rsidP="00FB5860">
      <w:pPr>
        <w:pStyle w:val="Standard"/>
        <w:spacing w:after="0" w:line="240" w:lineRule="auto"/>
        <w:jc w:val="both"/>
        <w:rPr>
          <w:rFonts w:eastAsia="Times New Roman"/>
          <w:b/>
          <w:bCs/>
          <w:sz w:val="28"/>
          <w:szCs w:val="28"/>
        </w:rPr>
      </w:pPr>
      <w:r w:rsidRPr="007F12A3">
        <w:rPr>
          <w:rFonts w:eastAsia="Times New Roman"/>
          <w:b/>
          <w:bCs/>
          <w:sz w:val="28"/>
          <w:szCs w:val="28"/>
        </w:rPr>
        <w:t xml:space="preserve">Assemblée Plénière CESER AURA </w:t>
      </w:r>
      <w:r>
        <w:rPr>
          <w:rFonts w:eastAsia="Times New Roman"/>
          <w:b/>
          <w:bCs/>
          <w:sz w:val="28"/>
          <w:szCs w:val="28"/>
        </w:rPr>
        <w:t>-</w:t>
      </w:r>
      <w:r w:rsidRPr="007F12A3">
        <w:rPr>
          <w:rFonts w:eastAsia="Times New Roman"/>
          <w:b/>
          <w:bCs/>
          <w:sz w:val="28"/>
          <w:szCs w:val="28"/>
        </w:rPr>
        <w:t xml:space="preserve"> 19 octobre 2026</w:t>
      </w:r>
    </w:p>
    <w:p w14:paraId="2B869293" w14:textId="77777777" w:rsidR="00FB5860" w:rsidRPr="007F12A3" w:rsidRDefault="00FB5860" w:rsidP="00FB5860">
      <w:pPr>
        <w:pStyle w:val="Standard"/>
        <w:spacing w:after="0" w:line="240" w:lineRule="auto"/>
        <w:jc w:val="both"/>
        <w:rPr>
          <w:rFonts w:eastAsia="Times New Roman"/>
        </w:rPr>
      </w:pPr>
    </w:p>
    <w:p w14:paraId="64B1E253" w14:textId="31B31C73" w:rsidR="00FB5860" w:rsidRPr="00F6114C" w:rsidRDefault="00FB5860" w:rsidP="00FB5860">
      <w:pPr>
        <w:pStyle w:val="Standard"/>
        <w:spacing w:after="0" w:line="240" w:lineRule="auto"/>
        <w:jc w:val="both"/>
        <w:rPr>
          <w:rFonts w:eastAsia="Times New Roman"/>
          <w:b/>
          <w:bCs/>
          <w:sz w:val="24"/>
          <w:szCs w:val="24"/>
        </w:rPr>
      </w:pPr>
      <w:r w:rsidRPr="00F6114C">
        <w:rPr>
          <w:rFonts w:eastAsia="Times New Roman"/>
          <w:b/>
          <w:bCs/>
          <w:sz w:val="24"/>
          <w:szCs w:val="24"/>
        </w:rPr>
        <w:t>Projet "</w:t>
      </w:r>
      <w:r w:rsidR="000E4D85">
        <w:rPr>
          <w:rFonts w:eastAsia="Times New Roman"/>
          <w:b/>
          <w:bCs/>
          <w:sz w:val="24"/>
          <w:szCs w:val="24"/>
        </w:rPr>
        <w:t>Construire deux EPR2 à Bugey – en faire une opportunité pour l'emploi et le territoire"</w:t>
      </w:r>
    </w:p>
    <w:p w14:paraId="17446A96" w14:textId="77777777" w:rsidR="00FB5860" w:rsidRPr="007F12A3" w:rsidRDefault="00FB5860" w:rsidP="00FB5860">
      <w:pPr>
        <w:pStyle w:val="Standard"/>
        <w:spacing w:after="0" w:line="240" w:lineRule="auto"/>
        <w:jc w:val="both"/>
        <w:rPr>
          <w:rFonts w:eastAsia="Times New Roman"/>
        </w:rPr>
      </w:pPr>
    </w:p>
    <w:p w14:paraId="36B9CD91" w14:textId="77777777" w:rsidR="00FB5860" w:rsidRPr="00F6114C" w:rsidRDefault="00FB5860" w:rsidP="00FB5860">
      <w:pPr>
        <w:pStyle w:val="Standard"/>
        <w:spacing w:after="0" w:line="240" w:lineRule="auto"/>
        <w:jc w:val="both"/>
        <w:rPr>
          <w:b/>
          <w:bCs/>
        </w:rPr>
      </w:pPr>
      <w:r w:rsidRPr="00F6114C">
        <w:rPr>
          <w:rFonts w:eastAsia="Times New Roman"/>
          <w:b/>
          <w:bCs/>
        </w:rPr>
        <w:t>Intervention du Groupe CGT</w:t>
      </w:r>
    </w:p>
    <w:p w14:paraId="110FFBAF" w14:textId="77777777" w:rsidR="00FB5860" w:rsidRDefault="00FB5860" w:rsidP="00FB5860">
      <w:pPr>
        <w:pStyle w:val="Standard"/>
        <w:spacing w:after="0" w:line="240" w:lineRule="auto"/>
        <w:jc w:val="both"/>
        <w:rPr>
          <w:rFonts w:eastAsia="Times New Roman"/>
        </w:rPr>
      </w:pPr>
    </w:p>
    <w:p w14:paraId="10814768" w14:textId="77777777" w:rsidR="000E4D85" w:rsidRDefault="000E4D85" w:rsidP="00FB5860">
      <w:pPr>
        <w:pStyle w:val="Standard"/>
        <w:spacing w:after="0" w:line="240" w:lineRule="auto"/>
        <w:jc w:val="both"/>
        <w:rPr>
          <w:rFonts w:eastAsia="Times New Roman"/>
        </w:rPr>
      </w:pPr>
    </w:p>
    <w:p w14:paraId="34766519" w14:textId="77777777" w:rsidR="00535FE6" w:rsidRPr="0093647C" w:rsidRDefault="00535FE6" w:rsidP="00535FE6">
      <w:pPr>
        <w:pStyle w:val="Standard"/>
        <w:spacing w:after="0" w:line="240" w:lineRule="auto"/>
        <w:jc w:val="both"/>
      </w:pPr>
      <w:r w:rsidRPr="0093647C">
        <w:rPr>
          <w:rFonts w:eastAsia="Times New Roman"/>
        </w:rPr>
        <w:t xml:space="preserve">Monsieur le Président, Mesdames et Messieurs, </w:t>
      </w:r>
      <w:r>
        <w:rPr>
          <w:rFonts w:eastAsia="Times New Roman"/>
        </w:rPr>
        <w:t>c</w:t>
      </w:r>
      <w:r w:rsidRPr="0093647C">
        <w:rPr>
          <w:rFonts w:eastAsia="Times New Roman"/>
        </w:rPr>
        <w:t>her</w:t>
      </w:r>
      <w:r>
        <w:rPr>
          <w:rFonts w:eastAsia="Times New Roman"/>
        </w:rPr>
        <w:t>.</w:t>
      </w:r>
      <w:r w:rsidRPr="0093647C">
        <w:rPr>
          <w:rFonts w:eastAsia="Times New Roman"/>
        </w:rPr>
        <w:t>es collègues,</w:t>
      </w:r>
    </w:p>
    <w:p w14:paraId="2F7F6372" w14:textId="171EA4CC" w:rsidR="00346B28" w:rsidRPr="007152E5" w:rsidRDefault="00346B28" w:rsidP="009D0BA9">
      <w:pPr>
        <w:spacing w:before="60" w:after="60" w:line="240" w:lineRule="auto"/>
        <w:jc w:val="both"/>
        <w:rPr>
          <w:rFonts w:ascii="Calibri" w:hAnsi="Calibri" w:cs="Calibri"/>
        </w:rPr>
      </w:pPr>
      <w:r w:rsidRPr="007152E5">
        <w:rPr>
          <w:rFonts w:ascii="Calibri" w:hAnsi="Calibri" w:cs="Calibri"/>
        </w:rPr>
        <w:t xml:space="preserve">En termes d’énergie, l’électricité a une place toute particulière </w:t>
      </w:r>
      <w:r w:rsidR="005422F2" w:rsidRPr="007152E5">
        <w:rPr>
          <w:rFonts w:ascii="Calibri" w:hAnsi="Calibri" w:cs="Calibri"/>
        </w:rPr>
        <w:t>dans</w:t>
      </w:r>
      <w:r w:rsidRPr="007152E5">
        <w:rPr>
          <w:rFonts w:ascii="Calibri" w:hAnsi="Calibri" w:cs="Calibri"/>
        </w:rPr>
        <w:t xml:space="preserve"> un contexte de guerres et de fortes tensions géopolitiques o</w:t>
      </w:r>
      <w:r w:rsidR="00954CE0">
        <w:rPr>
          <w:rFonts w:ascii="Calibri" w:hAnsi="Calibri" w:cs="Calibri"/>
        </w:rPr>
        <w:t>ù</w:t>
      </w:r>
      <w:r w:rsidRPr="007152E5">
        <w:rPr>
          <w:rFonts w:ascii="Calibri" w:hAnsi="Calibri" w:cs="Calibri"/>
        </w:rPr>
        <w:t xml:space="preserve"> la souveraineté et l’indépendance énergétique </w:t>
      </w:r>
      <w:r w:rsidR="005422F2" w:rsidRPr="007152E5">
        <w:rPr>
          <w:rFonts w:ascii="Calibri" w:hAnsi="Calibri" w:cs="Calibri"/>
        </w:rPr>
        <w:t>f</w:t>
      </w:r>
      <w:r w:rsidRPr="007152E5">
        <w:rPr>
          <w:rFonts w:ascii="Calibri" w:hAnsi="Calibri" w:cs="Calibri"/>
        </w:rPr>
        <w:t>ont plus que jamais sens.</w:t>
      </w:r>
    </w:p>
    <w:p w14:paraId="55A0EEE8" w14:textId="647CF9C5" w:rsidR="00346B28" w:rsidRPr="007152E5" w:rsidRDefault="00346B28" w:rsidP="009D0BA9">
      <w:pPr>
        <w:spacing w:before="60" w:after="60" w:line="240" w:lineRule="auto"/>
        <w:jc w:val="both"/>
        <w:rPr>
          <w:rFonts w:ascii="Calibri" w:hAnsi="Calibri" w:cs="Calibri"/>
        </w:rPr>
      </w:pPr>
      <w:r w:rsidRPr="007152E5">
        <w:rPr>
          <w:rFonts w:ascii="Calibri" w:hAnsi="Calibri" w:cs="Calibri"/>
        </w:rPr>
        <w:t xml:space="preserve">La réponse aux besoins énergétiques, un mix énergétique permettant de lutter contre le dérèglement climatique, </w:t>
      </w:r>
      <w:r w:rsidR="00DA421E" w:rsidRPr="007152E5">
        <w:rPr>
          <w:rFonts w:ascii="Calibri" w:hAnsi="Calibri" w:cs="Calibri"/>
        </w:rPr>
        <w:t xml:space="preserve">pour la protection </w:t>
      </w:r>
      <w:r w:rsidRPr="007152E5">
        <w:rPr>
          <w:rFonts w:ascii="Calibri" w:hAnsi="Calibri" w:cs="Calibri"/>
        </w:rPr>
        <w:t xml:space="preserve">l’environnement et la transition énergétique, </w:t>
      </w:r>
      <w:r w:rsidR="00DA421E" w:rsidRPr="007152E5">
        <w:rPr>
          <w:rFonts w:ascii="Calibri" w:hAnsi="Calibri" w:cs="Calibri"/>
        </w:rPr>
        <w:t xml:space="preserve">avec </w:t>
      </w:r>
      <w:r w:rsidRPr="007152E5">
        <w:rPr>
          <w:rFonts w:ascii="Calibri" w:hAnsi="Calibri" w:cs="Calibri"/>
        </w:rPr>
        <w:t>l’accès à tous de manière é</w:t>
      </w:r>
      <w:r w:rsidR="00E90E51" w:rsidRPr="007152E5">
        <w:rPr>
          <w:rFonts w:ascii="Calibri" w:hAnsi="Calibri" w:cs="Calibri"/>
        </w:rPr>
        <w:t>ga</w:t>
      </w:r>
      <w:r w:rsidRPr="007152E5">
        <w:rPr>
          <w:rFonts w:ascii="Calibri" w:hAnsi="Calibri" w:cs="Calibri"/>
        </w:rPr>
        <w:t xml:space="preserve">le </w:t>
      </w:r>
      <w:r w:rsidR="00E90E51" w:rsidRPr="007152E5">
        <w:rPr>
          <w:rFonts w:ascii="Calibri" w:hAnsi="Calibri" w:cs="Calibri"/>
        </w:rPr>
        <w:t xml:space="preserve">et sur l’ensemble du territoire </w:t>
      </w:r>
      <w:r w:rsidRPr="007152E5">
        <w:rPr>
          <w:rFonts w:ascii="Calibri" w:hAnsi="Calibri" w:cs="Calibri"/>
        </w:rPr>
        <w:t>avec une facture juste, la maitrise publique et démocratique du secteur, la réindustrialisation du pays sont autant d’enjeux auxquels il faut répondre rapidement.</w:t>
      </w:r>
    </w:p>
    <w:p w14:paraId="3E10B716" w14:textId="1AC51EF8" w:rsidR="00346B28" w:rsidRPr="007152E5" w:rsidRDefault="00346B28" w:rsidP="009D0BA9">
      <w:pPr>
        <w:spacing w:before="60" w:after="60" w:line="240" w:lineRule="auto"/>
        <w:jc w:val="both"/>
        <w:rPr>
          <w:rFonts w:ascii="Calibri" w:hAnsi="Calibri" w:cs="Calibri"/>
        </w:rPr>
      </w:pPr>
      <w:r w:rsidRPr="007152E5">
        <w:rPr>
          <w:rFonts w:ascii="Calibri" w:hAnsi="Calibri" w:cs="Calibri"/>
        </w:rPr>
        <w:t xml:space="preserve">L’électrification massive envisagée </w:t>
      </w:r>
      <w:r w:rsidR="00BA6685" w:rsidRPr="007152E5">
        <w:rPr>
          <w:rFonts w:ascii="Calibri" w:hAnsi="Calibri" w:cs="Calibri"/>
        </w:rPr>
        <w:t xml:space="preserve">est un défi qui </w:t>
      </w:r>
      <w:r w:rsidRPr="007152E5">
        <w:rPr>
          <w:rFonts w:ascii="Calibri" w:hAnsi="Calibri" w:cs="Calibri"/>
        </w:rPr>
        <w:t>nécessite l</w:t>
      </w:r>
      <w:r w:rsidR="00E211EB" w:rsidRPr="007152E5">
        <w:rPr>
          <w:rFonts w:ascii="Calibri" w:hAnsi="Calibri" w:cs="Calibri"/>
        </w:rPr>
        <w:t xml:space="preserve">a prolongation du </w:t>
      </w:r>
      <w:r w:rsidRPr="007152E5">
        <w:rPr>
          <w:rFonts w:ascii="Calibri" w:hAnsi="Calibri" w:cs="Calibri"/>
        </w:rPr>
        <w:t>parc existant</w:t>
      </w:r>
      <w:r w:rsidR="00E211EB" w:rsidRPr="007152E5">
        <w:rPr>
          <w:rFonts w:ascii="Calibri" w:hAnsi="Calibri" w:cs="Calibri"/>
        </w:rPr>
        <w:t xml:space="preserve"> avec des efforts d’entretien et de maintenance</w:t>
      </w:r>
      <w:r w:rsidRPr="007152E5">
        <w:rPr>
          <w:rFonts w:ascii="Calibri" w:hAnsi="Calibri" w:cs="Calibri"/>
        </w:rPr>
        <w:t xml:space="preserve">, </w:t>
      </w:r>
      <w:r w:rsidR="00E211EB" w:rsidRPr="007152E5">
        <w:rPr>
          <w:rFonts w:ascii="Calibri" w:hAnsi="Calibri" w:cs="Calibri"/>
        </w:rPr>
        <w:t>des énergies renouvelables, du thermique décarboné ainsi que</w:t>
      </w:r>
      <w:r w:rsidRPr="007152E5">
        <w:rPr>
          <w:rFonts w:ascii="Calibri" w:hAnsi="Calibri" w:cs="Calibri"/>
        </w:rPr>
        <w:t xml:space="preserve"> la construction de nouveaux moyens de production</w:t>
      </w:r>
      <w:r w:rsidR="00E211EB" w:rsidRPr="007152E5">
        <w:rPr>
          <w:rFonts w:ascii="Calibri" w:hAnsi="Calibri" w:cs="Calibri"/>
        </w:rPr>
        <w:t xml:space="preserve"> avec le projet des 6 pair</w:t>
      </w:r>
      <w:r w:rsidR="008D32F3">
        <w:rPr>
          <w:rFonts w:ascii="Calibri" w:hAnsi="Calibri" w:cs="Calibri"/>
        </w:rPr>
        <w:t>e</w:t>
      </w:r>
      <w:r w:rsidR="00E211EB" w:rsidRPr="007152E5">
        <w:rPr>
          <w:rFonts w:ascii="Calibri" w:hAnsi="Calibri" w:cs="Calibri"/>
        </w:rPr>
        <w:t xml:space="preserve">s d’EPR2 à minima. </w:t>
      </w:r>
    </w:p>
    <w:p w14:paraId="7CA22E01" w14:textId="5342EF54" w:rsidR="00346B28" w:rsidRPr="007152E5" w:rsidRDefault="00352307" w:rsidP="009D0BA9">
      <w:pPr>
        <w:spacing w:before="60" w:after="60" w:line="240" w:lineRule="auto"/>
        <w:jc w:val="both"/>
        <w:rPr>
          <w:rFonts w:ascii="Calibri" w:hAnsi="Calibri" w:cs="Calibri"/>
        </w:rPr>
      </w:pPr>
      <w:r w:rsidRPr="007152E5">
        <w:rPr>
          <w:rFonts w:ascii="Calibri" w:hAnsi="Calibri" w:cs="Calibri"/>
        </w:rPr>
        <w:t>Notre système énergétique pourra continuer à fonctionner et être efficace qu’en respectant 2 conditions majeurs</w:t>
      </w:r>
      <w:r w:rsidR="008D32F3">
        <w:rPr>
          <w:rFonts w:ascii="Calibri" w:hAnsi="Calibri" w:cs="Calibri"/>
        </w:rPr>
        <w:t xml:space="preserve"> </w:t>
      </w:r>
      <w:r w:rsidRPr="007152E5">
        <w:rPr>
          <w:rFonts w:ascii="Calibri" w:hAnsi="Calibri" w:cs="Calibri"/>
        </w:rPr>
        <w:t>:</w:t>
      </w:r>
    </w:p>
    <w:p w14:paraId="2970994A" w14:textId="600ECB52" w:rsidR="00352307" w:rsidRPr="007152E5" w:rsidRDefault="00352307" w:rsidP="008D32F3">
      <w:pPr>
        <w:pStyle w:val="Paragraphedeliste"/>
        <w:numPr>
          <w:ilvl w:val="0"/>
          <w:numId w:val="1"/>
        </w:numPr>
        <w:spacing w:before="60" w:after="60" w:line="240" w:lineRule="auto"/>
        <w:ind w:left="284" w:hanging="284"/>
        <w:contextualSpacing w:val="0"/>
        <w:jc w:val="both"/>
        <w:rPr>
          <w:rFonts w:ascii="Calibri" w:hAnsi="Calibri" w:cs="Calibri"/>
        </w:rPr>
      </w:pPr>
      <w:r w:rsidRPr="007152E5">
        <w:rPr>
          <w:rFonts w:ascii="Calibri" w:hAnsi="Calibri" w:cs="Calibri"/>
        </w:rPr>
        <w:t xml:space="preserve">La fin de la libéralisation du secteur de l’énergie engagée depuis 20 ans dont on voit les effets sur la flambée des prix malgré l’introduction de la </w:t>
      </w:r>
      <w:r w:rsidR="0051552C" w:rsidRPr="007152E5">
        <w:rPr>
          <w:rFonts w:ascii="Calibri" w:hAnsi="Calibri" w:cs="Calibri"/>
        </w:rPr>
        <w:t>soi-disant</w:t>
      </w:r>
      <w:r w:rsidRPr="007152E5">
        <w:rPr>
          <w:rFonts w:ascii="Calibri" w:hAnsi="Calibri" w:cs="Calibri"/>
        </w:rPr>
        <w:t xml:space="preserve"> concurrence voulue par la commission européenne. Pour financer ce programme, EDF doit conserver son modèle d’entreprise intégrée, avec la propriété et les responsabilités que cela lui confère depuis la construction jusqu’à l’exploitation et la maintenance des centrales. C’est une raison supplémentaire pour une nationalisation nouvelle d’EDF. De plus l’ensemble du secteur doit être placé sous maitrise publique en redonnant aux citoyens son contrôle.</w:t>
      </w:r>
    </w:p>
    <w:p w14:paraId="621EBD6F" w14:textId="79FC3867" w:rsidR="00352307" w:rsidRPr="007152E5" w:rsidRDefault="00352307" w:rsidP="008D32F3">
      <w:pPr>
        <w:pStyle w:val="Paragraphedeliste"/>
        <w:numPr>
          <w:ilvl w:val="0"/>
          <w:numId w:val="1"/>
        </w:numPr>
        <w:spacing w:before="60" w:after="60" w:line="240" w:lineRule="auto"/>
        <w:ind w:left="284" w:hanging="284"/>
        <w:contextualSpacing w:val="0"/>
        <w:jc w:val="both"/>
        <w:rPr>
          <w:rFonts w:ascii="Calibri" w:hAnsi="Calibri" w:cs="Calibri"/>
        </w:rPr>
      </w:pPr>
      <w:r w:rsidRPr="007152E5">
        <w:rPr>
          <w:rFonts w:ascii="Calibri" w:hAnsi="Calibri" w:cs="Calibri"/>
        </w:rPr>
        <w:t xml:space="preserve">La seconde condition est sociale. Les </w:t>
      </w:r>
      <w:r w:rsidR="00B420AD" w:rsidRPr="007152E5">
        <w:rPr>
          <w:rFonts w:ascii="Calibri" w:hAnsi="Calibri" w:cs="Calibri"/>
        </w:rPr>
        <w:t>travailleurs</w:t>
      </w:r>
      <w:r w:rsidRPr="007152E5">
        <w:rPr>
          <w:rFonts w:ascii="Calibri" w:hAnsi="Calibri" w:cs="Calibri"/>
        </w:rPr>
        <w:t xml:space="preserve"> doivent être enfin écoutés, leur expertise est essentielle pour prendre en compte le travail réel, ce qui aurait permis d’éviter bien de déboires sur l’EPR de Flamanville. La CGT exige la conquête de nouveaux droits d’interventions pour les </w:t>
      </w:r>
      <w:r w:rsidR="00B420AD" w:rsidRPr="007152E5">
        <w:rPr>
          <w:rFonts w:ascii="Calibri" w:hAnsi="Calibri" w:cs="Calibri"/>
        </w:rPr>
        <w:t>travailleurs</w:t>
      </w:r>
      <w:r w:rsidRPr="007152E5">
        <w:rPr>
          <w:rFonts w:ascii="Calibri" w:hAnsi="Calibri" w:cs="Calibri"/>
        </w:rPr>
        <w:t>, et d’expression pour leurs représentants qui est le premier gage d’acceptabilité sociale pour les populations.</w:t>
      </w:r>
    </w:p>
    <w:p w14:paraId="0F57F414" w14:textId="5C0CAE11" w:rsidR="00C419A6" w:rsidRPr="007152E5" w:rsidRDefault="00C419A6" w:rsidP="009D0BA9">
      <w:pPr>
        <w:pStyle w:val="Default"/>
        <w:spacing w:before="60" w:after="60"/>
        <w:ind w:left="360"/>
        <w:jc w:val="both"/>
        <w:rPr>
          <w:rFonts w:ascii="Calibri" w:hAnsi="Calibri" w:cs="Calibri"/>
          <w:sz w:val="22"/>
          <w:szCs w:val="22"/>
        </w:rPr>
      </w:pPr>
      <w:r w:rsidRPr="007152E5">
        <w:rPr>
          <w:rFonts w:ascii="Calibri" w:hAnsi="Calibri" w:cs="Calibri"/>
          <w:sz w:val="22"/>
          <w:szCs w:val="22"/>
        </w:rPr>
        <w:t>La construction de</w:t>
      </w:r>
      <w:r w:rsidR="00B420AD" w:rsidRPr="007152E5">
        <w:rPr>
          <w:rFonts w:ascii="Calibri" w:hAnsi="Calibri" w:cs="Calibri"/>
          <w:sz w:val="22"/>
          <w:szCs w:val="22"/>
        </w:rPr>
        <w:t xml:space="preserve">s </w:t>
      </w:r>
      <w:r w:rsidRPr="007152E5">
        <w:rPr>
          <w:rFonts w:ascii="Calibri" w:hAnsi="Calibri" w:cs="Calibri"/>
          <w:sz w:val="22"/>
          <w:szCs w:val="22"/>
        </w:rPr>
        <w:t xml:space="preserve">EPR 2 du Bugey doit être un chantier exemplaire qui nécessite un encadrement strict, garantissant la sécurité des </w:t>
      </w:r>
      <w:r w:rsidR="00B420AD" w:rsidRPr="007152E5">
        <w:rPr>
          <w:rFonts w:ascii="Calibri" w:hAnsi="Calibri" w:cs="Calibri"/>
          <w:sz w:val="22"/>
          <w:szCs w:val="22"/>
        </w:rPr>
        <w:t>travailleurs</w:t>
      </w:r>
      <w:r w:rsidRPr="007152E5">
        <w:rPr>
          <w:rFonts w:ascii="Calibri" w:hAnsi="Calibri" w:cs="Calibri"/>
          <w:sz w:val="22"/>
          <w:szCs w:val="22"/>
        </w:rPr>
        <w:t>, le respect du droit du travail et la prise en compte des enjeux écologiques et sociétaux.</w:t>
      </w:r>
    </w:p>
    <w:p w14:paraId="39EEC4FB" w14:textId="77777777" w:rsidR="00C419A6" w:rsidRPr="002B4032" w:rsidRDefault="00C419A6" w:rsidP="009D0BA9">
      <w:pPr>
        <w:pStyle w:val="Default"/>
        <w:spacing w:before="60" w:after="60"/>
        <w:jc w:val="both"/>
        <w:rPr>
          <w:rFonts w:ascii="Calibri" w:hAnsi="Calibri" w:cs="Calibri"/>
          <w:sz w:val="22"/>
          <w:szCs w:val="22"/>
        </w:rPr>
      </w:pPr>
    </w:p>
    <w:p w14:paraId="4C1AB2E4" w14:textId="77777777" w:rsidR="005422F2" w:rsidRPr="007152E5" w:rsidRDefault="003A2EBA" w:rsidP="009D0BA9">
      <w:pPr>
        <w:spacing w:before="60" w:after="60" w:line="240" w:lineRule="auto"/>
        <w:jc w:val="both"/>
        <w:rPr>
          <w:rFonts w:ascii="Calibri" w:hAnsi="Calibri" w:cs="Calibri"/>
          <w:b/>
          <w:bCs/>
        </w:rPr>
      </w:pPr>
      <w:r w:rsidRPr="007152E5">
        <w:rPr>
          <w:rFonts w:ascii="Calibri" w:hAnsi="Calibri" w:cs="Calibri"/>
          <w:b/>
          <w:bCs/>
        </w:rPr>
        <w:t>L</w:t>
      </w:r>
      <w:r w:rsidR="00335053" w:rsidRPr="007152E5">
        <w:rPr>
          <w:rFonts w:ascii="Calibri" w:hAnsi="Calibri" w:cs="Calibri"/>
          <w:b/>
          <w:bCs/>
        </w:rPr>
        <w:t xml:space="preserve">a CGT porte des revendications </w:t>
      </w:r>
      <w:r w:rsidRPr="007152E5">
        <w:rPr>
          <w:rFonts w:ascii="Calibri" w:hAnsi="Calibri" w:cs="Calibri"/>
          <w:b/>
          <w:bCs/>
        </w:rPr>
        <w:t xml:space="preserve">sur plusieurs axes </w:t>
      </w:r>
      <w:r w:rsidR="00335053" w:rsidRPr="007152E5">
        <w:rPr>
          <w:rFonts w:ascii="Calibri" w:hAnsi="Calibri" w:cs="Calibri"/>
          <w:b/>
          <w:bCs/>
        </w:rPr>
        <w:t>et sera vigilante tout au long de ce chantier</w:t>
      </w:r>
      <w:r w:rsidR="005422F2" w:rsidRPr="007152E5">
        <w:rPr>
          <w:rFonts w:ascii="Calibri" w:hAnsi="Calibri" w:cs="Calibri"/>
          <w:b/>
          <w:bCs/>
        </w:rPr>
        <w:t>.</w:t>
      </w:r>
    </w:p>
    <w:p w14:paraId="09BA78FF" w14:textId="6D7EBCAE" w:rsidR="00335053" w:rsidRPr="007152E5" w:rsidRDefault="005422F2" w:rsidP="009D0BA9">
      <w:pPr>
        <w:spacing w:before="60" w:after="60" w:line="240" w:lineRule="auto"/>
        <w:jc w:val="both"/>
        <w:rPr>
          <w:rFonts w:ascii="Calibri" w:hAnsi="Calibri" w:cs="Calibri"/>
          <w:b/>
          <w:bCs/>
        </w:rPr>
      </w:pPr>
      <w:r w:rsidRPr="007152E5">
        <w:rPr>
          <w:rFonts w:ascii="Calibri" w:hAnsi="Calibri" w:cs="Calibri"/>
          <w:b/>
          <w:bCs/>
        </w:rPr>
        <w:t>C</w:t>
      </w:r>
      <w:r w:rsidR="00335053" w:rsidRPr="007152E5">
        <w:rPr>
          <w:rFonts w:ascii="Calibri" w:hAnsi="Calibri" w:cs="Calibri"/>
          <w:b/>
          <w:bCs/>
        </w:rPr>
        <w:t>ertain</w:t>
      </w:r>
      <w:r w:rsidRPr="007152E5">
        <w:rPr>
          <w:rFonts w:ascii="Calibri" w:hAnsi="Calibri" w:cs="Calibri"/>
          <w:b/>
          <w:bCs/>
        </w:rPr>
        <w:t>e</w:t>
      </w:r>
      <w:r w:rsidR="00335053" w:rsidRPr="007152E5">
        <w:rPr>
          <w:rFonts w:ascii="Calibri" w:hAnsi="Calibri" w:cs="Calibri"/>
          <w:b/>
          <w:bCs/>
        </w:rPr>
        <w:t xml:space="preserve">s </w:t>
      </w:r>
      <w:r w:rsidRPr="007152E5">
        <w:rPr>
          <w:rFonts w:ascii="Calibri" w:hAnsi="Calibri" w:cs="Calibri"/>
          <w:b/>
          <w:bCs/>
        </w:rPr>
        <w:t xml:space="preserve">de nos revendications </w:t>
      </w:r>
      <w:r w:rsidR="00335053" w:rsidRPr="007152E5">
        <w:rPr>
          <w:rFonts w:ascii="Calibri" w:hAnsi="Calibri" w:cs="Calibri"/>
          <w:b/>
          <w:bCs/>
        </w:rPr>
        <w:t>se retrouvent dans cette contribution et ses préconisations.</w:t>
      </w:r>
    </w:p>
    <w:p w14:paraId="4CA705E8" w14:textId="6B5A60C9" w:rsidR="005B6163" w:rsidRPr="007152E5" w:rsidRDefault="00335053" w:rsidP="00EE3492">
      <w:pPr>
        <w:spacing w:before="240" w:after="60" w:line="240" w:lineRule="auto"/>
        <w:jc w:val="both"/>
        <w:rPr>
          <w:rFonts w:ascii="Calibri" w:hAnsi="Calibri" w:cs="Calibri"/>
          <w:b/>
          <w:bCs/>
        </w:rPr>
      </w:pPr>
      <w:r w:rsidRPr="007152E5">
        <w:rPr>
          <w:rFonts w:ascii="Calibri" w:hAnsi="Calibri" w:cs="Calibri"/>
          <w:b/>
          <w:bCs/>
        </w:rPr>
        <w:t>Le r</w:t>
      </w:r>
      <w:r w:rsidR="005B6163" w:rsidRPr="007152E5">
        <w:rPr>
          <w:rFonts w:ascii="Calibri" w:hAnsi="Calibri" w:cs="Calibri"/>
          <w:b/>
          <w:bCs/>
        </w:rPr>
        <w:t>espect de la Réglementation du Travail et des Normes</w:t>
      </w:r>
      <w:r w:rsidR="008A1119">
        <w:rPr>
          <w:rFonts w:ascii="Calibri" w:hAnsi="Calibri" w:cs="Calibri"/>
          <w:b/>
          <w:bCs/>
        </w:rPr>
        <w:t>.</w:t>
      </w:r>
    </w:p>
    <w:p w14:paraId="65708EB0" w14:textId="2A1EEE80" w:rsidR="005422F2" w:rsidRPr="007152E5" w:rsidRDefault="005B6163" w:rsidP="009D0BA9">
      <w:pPr>
        <w:spacing w:before="60" w:after="60" w:line="240" w:lineRule="auto"/>
        <w:jc w:val="both"/>
        <w:rPr>
          <w:rFonts w:ascii="Calibri" w:hAnsi="Calibri" w:cs="Calibri"/>
        </w:rPr>
      </w:pPr>
      <w:r w:rsidRPr="007152E5">
        <w:rPr>
          <w:rFonts w:ascii="Calibri" w:hAnsi="Calibri" w:cs="Calibri"/>
        </w:rPr>
        <w:t>Trop souvent, les grands chantiers deviennent le terrain de pratiques inacceptables</w:t>
      </w:r>
      <w:r w:rsidR="00335053" w:rsidRPr="007152E5">
        <w:rPr>
          <w:rFonts w:ascii="Calibri" w:hAnsi="Calibri" w:cs="Calibri"/>
        </w:rPr>
        <w:t>,</w:t>
      </w:r>
      <w:r w:rsidRPr="007152E5">
        <w:rPr>
          <w:rFonts w:ascii="Calibri" w:hAnsi="Calibri" w:cs="Calibri"/>
        </w:rPr>
        <w:t xml:space="preserve"> sous-traitance abusive, travailleur</w:t>
      </w:r>
      <w:r w:rsidR="00335053" w:rsidRPr="007152E5">
        <w:rPr>
          <w:rFonts w:ascii="Calibri" w:hAnsi="Calibri" w:cs="Calibri"/>
        </w:rPr>
        <w:t>s</w:t>
      </w:r>
      <w:r w:rsidRPr="007152E5">
        <w:rPr>
          <w:rFonts w:ascii="Calibri" w:hAnsi="Calibri" w:cs="Calibri"/>
        </w:rPr>
        <w:t xml:space="preserve"> détachés exploités, non-respect des conventions collectives. </w:t>
      </w:r>
      <w:r w:rsidR="00335053" w:rsidRPr="007152E5">
        <w:rPr>
          <w:rFonts w:ascii="Calibri" w:hAnsi="Calibri" w:cs="Calibri"/>
        </w:rPr>
        <w:t>Il faut une</w:t>
      </w:r>
      <w:r w:rsidRPr="007152E5">
        <w:rPr>
          <w:rFonts w:ascii="Calibri" w:hAnsi="Calibri" w:cs="Calibri"/>
        </w:rPr>
        <w:t xml:space="preserve"> stricte </w:t>
      </w:r>
      <w:r w:rsidR="00335053" w:rsidRPr="007152E5">
        <w:rPr>
          <w:rFonts w:ascii="Calibri" w:hAnsi="Calibri" w:cs="Calibri"/>
        </w:rPr>
        <w:t xml:space="preserve">application </w:t>
      </w:r>
      <w:r w:rsidRPr="007152E5">
        <w:rPr>
          <w:rFonts w:ascii="Calibri" w:hAnsi="Calibri" w:cs="Calibri"/>
        </w:rPr>
        <w:t>du Code du Travail et des conventions collectives sectorielles</w:t>
      </w:r>
      <w:r w:rsidR="00335053" w:rsidRPr="007152E5">
        <w:rPr>
          <w:rFonts w:ascii="Calibri" w:hAnsi="Calibri" w:cs="Calibri"/>
        </w:rPr>
        <w:t>, u</w:t>
      </w:r>
      <w:r w:rsidRPr="007152E5">
        <w:rPr>
          <w:rFonts w:ascii="Calibri" w:hAnsi="Calibri" w:cs="Calibri"/>
        </w:rPr>
        <w:t>ne limitation drastique du recours à la sous-traitance en cascade, avec priorité aux entreprises locales respectueuses des normes et droits sociaux, conformément à la loi (n° 2014-790 du 10 juillet 2014) visant à lutter contre le dumping social et le travail illégal</w:t>
      </w:r>
      <w:r w:rsidR="005422F2" w:rsidRPr="007152E5">
        <w:rPr>
          <w:rFonts w:ascii="Calibri" w:hAnsi="Calibri" w:cs="Calibri"/>
        </w:rPr>
        <w:t>.</w:t>
      </w:r>
    </w:p>
    <w:p w14:paraId="324133F8" w14:textId="590B8AB2" w:rsidR="00FD4063" w:rsidRPr="007152E5" w:rsidRDefault="00FD4063" w:rsidP="009D0BA9">
      <w:pPr>
        <w:spacing w:before="60" w:after="60" w:line="240" w:lineRule="auto"/>
        <w:jc w:val="both"/>
        <w:rPr>
          <w:rFonts w:ascii="Calibri" w:hAnsi="Calibri" w:cs="Calibri"/>
        </w:rPr>
      </w:pPr>
      <w:r w:rsidRPr="007152E5">
        <w:rPr>
          <w:rFonts w:ascii="Calibri" w:hAnsi="Calibri" w:cs="Calibri"/>
        </w:rPr>
        <w:t>U</w:t>
      </w:r>
      <w:r w:rsidR="005B6163" w:rsidRPr="007152E5">
        <w:rPr>
          <w:rFonts w:ascii="Calibri" w:hAnsi="Calibri" w:cs="Calibri"/>
        </w:rPr>
        <w:t>n</w:t>
      </w:r>
      <w:r w:rsidRPr="007152E5">
        <w:rPr>
          <w:rFonts w:ascii="Calibri" w:hAnsi="Calibri" w:cs="Calibri"/>
        </w:rPr>
        <w:t xml:space="preserve"> tel chantier nécessite un</w:t>
      </w:r>
      <w:r w:rsidR="005B6163" w:rsidRPr="007152E5">
        <w:rPr>
          <w:rFonts w:ascii="Calibri" w:hAnsi="Calibri" w:cs="Calibri"/>
        </w:rPr>
        <w:t xml:space="preserve"> contrôle accru des conditions de travail et des salaires, avec sanctions exemplaires en cas d’abus</w:t>
      </w:r>
      <w:r w:rsidR="0076226B">
        <w:rPr>
          <w:rFonts w:ascii="Calibri" w:hAnsi="Calibri" w:cs="Calibri"/>
        </w:rPr>
        <w:t xml:space="preserve"> </w:t>
      </w:r>
      <w:r w:rsidRPr="007152E5">
        <w:rPr>
          <w:rFonts w:ascii="Calibri" w:hAnsi="Calibri" w:cs="Calibri"/>
        </w:rPr>
        <w:t xml:space="preserve">; également </w:t>
      </w:r>
      <w:r w:rsidR="00335053" w:rsidRPr="007152E5">
        <w:rPr>
          <w:rFonts w:ascii="Calibri" w:hAnsi="Calibri" w:cs="Calibri"/>
        </w:rPr>
        <w:t>l</w:t>
      </w:r>
      <w:r w:rsidR="005B6163" w:rsidRPr="007152E5">
        <w:rPr>
          <w:rFonts w:ascii="Calibri" w:hAnsi="Calibri" w:cs="Calibri"/>
        </w:rPr>
        <w:t>a mise en place d’un comité de suivi réunissant syndicats, experts indépendants et représentants de l’État, afin d’assurer la transparence sur les conditions de travail et les obligations des maîtres d’ouvrage en matière de vigilance sociale</w:t>
      </w:r>
      <w:r w:rsidRPr="007152E5">
        <w:rPr>
          <w:rFonts w:ascii="Calibri" w:hAnsi="Calibri" w:cs="Calibri"/>
        </w:rPr>
        <w:t>.</w:t>
      </w:r>
    </w:p>
    <w:p w14:paraId="71B44AC9" w14:textId="22DC11C1" w:rsidR="005B6163" w:rsidRPr="007152E5" w:rsidRDefault="00FD4063" w:rsidP="009D0BA9">
      <w:pPr>
        <w:spacing w:before="60" w:after="60" w:line="240" w:lineRule="auto"/>
        <w:jc w:val="both"/>
        <w:rPr>
          <w:rFonts w:ascii="Calibri" w:hAnsi="Calibri" w:cs="Calibri"/>
        </w:rPr>
      </w:pPr>
      <w:r w:rsidRPr="007152E5">
        <w:rPr>
          <w:rFonts w:ascii="Calibri" w:hAnsi="Calibri" w:cs="Calibri"/>
        </w:rPr>
        <w:t>Nous revendiquons</w:t>
      </w:r>
      <w:r w:rsidR="00335053" w:rsidRPr="007152E5">
        <w:rPr>
          <w:rFonts w:ascii="Calibri" w:hAnsi="Calibri" w:cs="Calibri"/>
        </w:rPr>
        <w:t xml:space="preserve"> l</w:t>
      </w:r>
      <w:r w:rsidR="005B6163" w:rsidRPr="007152E5">
        <w:rPr>
          <w:rFonts w:ascii="Calibri" w:hAnsi="Calibri" w:cs="Calibri"/>
        </w:rPr>
        <w:t>a création au plus proche du site d’une Maison des Syndicats.</w:t>
      </w:r>
    </w:p>
    <w:p w14:paraId="75DD6CCC" w14:textId="3A4EBB19" w:rsidR="005B6163" w:rsidRPr="007152E5" w:rsidRDefault="00335053" w:rsidP="00E827C1">
      <w:pPr>
        <w:spacing w:before="240" w:after="60" w:line="240" w:lineRule="auto"/>
        <w:jc w:val="both"/>
        <w:rPr>
          <w:rFonts w:ascii="Calibri" w:hAnsi="Calibri" w:cs="Calibri"/>
          <w:b/>
          <w:bCs/>
        </w:rPr>
      </w:pPr>
      <w:r w:rsidRPr="007152E5">
        <w:rPr>
          <w:rFonts w:ascii="Calibri" w:hAnsi="Calibri" w:cs="Calibri"/>
          <w:b/>
          <w:bCs/>
        </w:rPr>
        <w:t>La s</w:t>
      </w:r>
      <w:r w:rsidR="005B6163" w:rsidRPr="007152E5">
        <w:rPr>
          <w:rFonts w:ascii="Calibri" w:hAnsi="Calibri" w:cs="Calibri"/>
          <w:b/>
          <w:bCs/>
        </w:rPr>
        <w:t xml:space="preserve">écurité des Travailleurs et </w:t>
      </w:r>
      <w:r w:rsidRPr="007152E5">
        <w:rPr>
          <w:rFonts w:ascii="Calibri" w:hAnsi="Calibri" w:cs="Calibri"/>
          <w:b/>
          <w:bCs/>
        </w:rPr>
        <w:t>des c</w:t>
      </w:r>
      <w:r w:rsidR="005B6163" w:rsidRPr="007152E5">
        <w:rPr>
          <w:rFonts w:ascii="Calibri" w:hAnsi="Calibri" w:cs="Calibri"/>
          <w:b/>
          <w:bCs/>
        </w:rPr>
        <w:t>onditions de Travail</w:t>
      </w:r>
    </w:p>
    <w:p w14:paraId="57B72CB2" w14:textId="77777777" w:rsidR="00FD4063" w:rsidRPr="007152E5" w:rsidRDefault="005B6163" w:rsidP="009D0BA9">
      <w:pPr>
        <w:spacing w:before="60" w:after="60" w:line="240" w:lineRule="auto"/>
        <w:jc w:val="both"/>
        <w:rPr>
          <w:rFonts w:ascii="Calibri" w:hAnsi="Calibri" w:cs="Calibri"/>
        </w:rPr>
      </w:pPr>
      <w:r w:rsidRPr="007152E5">
        <w:rPr>
          <w:rFonts w:ascii="Calibri" w:hAnsi="Calibri" w:cs="Calibri"/>
        </w:rPr>
        <w:t xml:space="preserve">Les risques professionnels sur un chantier de cette envergure doivent être rigoureusement anticipés et gérés. Il faut </w:t>
      </w:r>
      <w:r w:rsidR="00335053" w:rsidRPr="007152E5">
        <w:rPr>
          <w:rFonts w:ascii="Calibri" w:hAnsi="Calibri" w:cs="Calibri"/>
        </w:rPr>
        <w:t>u</w:t>
      </w:r>
      <w:r w:rsidRPr="007152E5">
        <w:rPr>
          <w:rFonts w:ascii="Calibri" w:hAnsi="Calibri" w:cs="Calibri"/>
        </w:rPr>
        <w:t>ne formation systématique et obligatoire à la sécurité pour tous les travailleurs intervenant sur le site</w:t>
      </w:r>
      <w:r w:rsidR="00335053" w:rsidRPr="007152E5">
        <w:rPr>
          <w:rFonts w:ascii="Calibri" w:hAnsi="Calibri" w:cs="Calibri"/>
        </w:rPr>
        <w:t>, u</w:t>
      </w:r>
      <w:r w:rsidRPr="007152E5">
        <w:rPr>
          <w:rFonts w:ascii="Calibri" w:hAnsi="Calibri" w:cs="Calibri"/>
        </w:rPr>
        <w:t>n pôle d’accueil santé sur site accessible à tous les intervenants ainsi que leur famille</w:t>
      </w:r>
      <w:r w:rsidR="00FD4063" w:rsidRPr="007152E5">
        <w:rPr>
          <w:rFonts w:ascii="Calibri" w:hAnsi="Calibri" w:cs="Calibri"/>
        </w:rPr>
        <w:t>.</w:t>
      </w:r>
    </w:p>
    <w:p w14:paraId="3936FA4C" w14:textId="4B07AEDD" w:rsidR="00FD4063" w:rsidRPr="007152E5" w:rsidRDefault="00FD4063" w:rsidP="009D0BA9">
      <w:pPr>
        <w:spacing w:before="60" w:after="60" w:line="240" w:lineRule="auto"/>
        <w:jc w:val="both"/>
        <w:rPr>
          <w:rFonts w:ascii="Calibri" w:hAnsi="Calibri" w:cs="Calibri"/>
        </w:rPr>
      </w:pPr>
      <w:r w:rsidRPr="007152E5">
        <w:rPr>
          <w:rFonts w:ascii="Calibri" w:hAnsi="Calibri" w:cs="Calibri"/>
        </w:rPr>
        <w:lastRenderedPageBreak/>
        <w:t xml:space="preserve">Il est indispensable qu’il y </w:t>
      </w:r>
      <w:r w:rsidR="00E722DD" w:rsidRPr="007152E5">
        <w:rPr>
          <w:rFonts w:ascii="Calibri" w:hAnsi="Calibri" w:cs="Calibri"/>
        </w:rPr>
        <w:t>a</w:t>
      </w:r>
      <w:r w:rsidR="00E722DD">
        <w:rPr>
          <w:rFonts w:ascii="Calibri" w:hAnsi="Calibri" w:cs="Calibri"/>
        </w:rPr>
        <w:t>i</w:t>
      </w:r>
      <w:r w:rsidR="00157DF7">
        <w:rPr>
          <w:rFonts w:ascii="Calibri" w:hAnsi="Calibri" w:cs="Calibri"/>
        </w:rPr>
        <w:t>t</w:t>
      </w:r>
      <w:r w:rsidRPr="007152E5">
        <w:rPr>
          <w:rFonts w:ascii="Calibri" w:hAnsi="Calibri" w:cs="Calibri"/>
        </w:rPr>
        <w:t xml:space="preserve"> </w:t>
      </w:r>
      <w:r w:rsidR="00335053" w:rsidRPr="007152E5">
        <w:rPr>
          <w:rFonts w:ascii="Calibri" w:hAnsi="Calibri" w:cs="Calibri"/>
        </w:rPr>
        <w:t>d</w:t>
      </w:r>
      <w:r w:rsidR="005B6163" w:rsidRPr="007152E5">
        <w:rPr>
          <w:rFonts w:ascii="Calibri" w:hAnsi="Calibri" w:cs="Calibri"/>
        </w:rPr>
        <w:t>es inspections régulières et indépendantes des installations et des équipements, avec publication des résultats</w:t>
      </w:r>
      <w:r w:rsidRPr="007152E5">
        <w:rPr>
          <w:rFonts w:ascii="Calibri" w:hAnsi="Calibri" w:cs="Calibri"/>
        </w:rPr>
        <w:t xml:space="preserve"> et plus de moyens donnés à l’inspection du travail.</w:t>
      </w:r>
    </w:p>
    <w:p w14:paraId="4A95BCB4" w14:textId="0672CA6D" w:rsidR="00FD4063" w:rsidRPr="007152E5" w:rsidRDefault="00FD4063" w:rsidP="009D0BA9">
      <w:pPr>
        <w:spacing w:before="60" w:after="60" w:line="240" w:lineRule="auto"/>
        <w:jc w:val="both"/>
        <w:rPr>
          <w:rFonts w:ascii="Calibri" w:hAnsi="Calibri" w:cs="Calibri"/>
        </w:rPr>
      </w:pPr>
      <w:r w:rsidRPr="007152E5">
        <w:rPr>
          <w:rFonts w:ascii="Calibri" w:hAnsi="Calibri" w:cs="Calibri"/>
        </w:rPr>
        <w:t xml:space="preserve">Doit être mis en place </w:t>
      </w:r>
      <w:r w:rsidR="00335053" w:rsidRPr="007152E5">
        <w:rPr>
          <w:rFonts w:ascii="Calibri" w:hAnsi="Calibri" w:cs="Calibri"/>
        </w:rPr>
        <w:t>l</w:t>
      </w:r>
      <w:r w:rsidR="005B6163" w:rsidRPr="007152E5">
        <w:rPr>
          <w:rFonts w:ascii="Calibri" w:hAnsi="Calibri" w:cs="Calibri"/>
        </w:rPr>
        <w:t>a reconnaissance des risques professionnels spécifiques et de</w:t>
      </w:r>
      <w:r w:rsidRPr="007152E5">
        <w:rPr>
          <w:rFonts w:ascii="Calibri" w:hAnsi="Calibri" w:cs="Calibri"/>
        </w:rPr>
        <w:t>s</w:t>
      </w:r>
      <w:r w:rsidR="005B6163" w:rsidRPr="007152E5">
        <w:rPr>
          <w:rFonts w:ascii="Calibri" w:hAnsi="Calibri" w:cs="Calibri"/>
        </w:rPr>
        <w:t xml:space="preserve"> dispositifs adaptés pour protéger les </w:t>
      </w:r>
      <w:r w:rsidR="00B420AD" w:rsidRPr="007152E5">
        <w:rPr>
          <w:rFonts w:ascii="Calibri" w:hAnsi="Calibri" w:cs="Calibri"/>
        </w:rPr>
        <w:t>travailleurs</w:t>
      </w:r>
      <w:r w:rsidRPr="007152E5">
        <w:rPr>
          <w:rFonts w:ascii="Calibri" w:hAnsi="Calibri" w:cs="Calibri"/>
        </w:rPr>
        <w:t>.</w:t>
      </w:r>
    </w:p>
    <w:p w14:paraId="22DC8753" w14:textId="00CC2CC8" w:rsidR="000C1072" w:rsidRPr="007152E5" w:rsidRDefault="00FD4063" w:rsidP="009D0BA9">
      <w:pPr>
        <w:spacing w:before="60" w:after="60" w:line="240" w:lineRule="auto"/>
        <w:jc w:val="both"/>
        <w:rPr>
          <w:rFonts w:ascii="Calibri" w:hAnsi="Calibri" w:cs="Calibri"/>
        </w:rPr>
      </w:pPr>
      <w:r w:rsidRPr="007152E5">
        <w:rPr>
          <w:rFonts w:ascii="Calibri" w:hAnsi="Calibri" w:cs="Calibri"/>
        </w:rPr>
        <w:t xml:space="preserve">Les </w:t>
      </w:r>
      <w:r w:rsidR="005B6163" w:rsidRPr="007152E5">
        <w:rPr>
          <w:rFonts w:ascii="Calibri" w:hAnsi="Calibri" w:cs="Calibri"/>
        </w:rPr>
        <w:t xml:space="preserve">instances représentatives du personnel </w:t>
      </w:r>
      <w:r w:rsidRPr="007152E5">
        <w:rPr>
          <w:rFonts w:ascii="Calibri" w:hAnsi="Calibri" w:cs="Calibri"/>
        </w:rPr>
        <w:t xml:space="preserve">doivent avoir des pouvoirs renforcés </w:t>
      </w:r>
      <w:r w:rsidR="005B6163" w:rsidRPr="007152E5">
        <w:rPr>
          <w:rFonts w:ascii="Calibri" w:hAnsi="Calibri" w:cs="Calibri"/>
        </w:rPr>
        <w:t>dans la prévention des accidents</w:t>
      </w:r>
      <w:r w:rsidRPr="007152E5">
        <w:rPr>
          <w:rFonts w:ascii="Calibri" w:hAnsi="Calibri" w:cs="Calibri"/>
        </w:rPr>
        <w:t xml:space="preserve">. </w:t>
      </w:r>
      <w:r w:rsidR="000C1072" w:rsidRPr="007152E5">
        <w:rPr>
          <w:rFonts w:ascii="Calibri" w:hAnsi="Calibri" w:cs="Calibri"/>
        </w:rPr>
        <w:t>Il faut d’ailleurs exiger que les entreprises consultées dans le cadre des appels d’offres démontrent la mise en place des instances représentatives du personnel.</w:t>
      </w:r>
    </w:p>
    <w:p w14:paraId="00F92847" w14:textId="2FB2A0B0" w:rsidR="0060450B" w:rsidRPr="007152E5" w:rsidRDefault="000C1072" w:rsidP="009D0BA9">
      <w:pPr>
        <w:spacing w:before="60" w:after="60" w:line="240" w:lineRule="auto"/>
        <w:jc w:val="both"/>
        <w:rPr>
          <w:rFonts w:ascii="Calibri" w:hAnsi="Calibri" w:cs="Calibri"/>
        </w:rPr>
      </w:pPr>
      <w:r w:rsidRPr="007152E5">
        <w:rPr>
          <w:rFonts w:ascii="Calibri" w:hAnsi="Calibri" w:cs="Calibri"/>
        </w:rPr>
        <w:t>Un comité interentreprises de site avec représentation syndicale ainsi qu’</w:t>
      </w:r>
      <w:r w:rsidR="005B6163" w:rsidRPr="007152E5">
        <w:rPr>
          <w:rFonts w:ascii="Calibri" w:hAnsi="Calibri" w:cs="Calibri"/>
        </w:rPr>
        <w:t>un CHSCT de site</w:t>
      </w:r>
      <w:r w:rsidRPr="007152E5">
        <w:rPr>
          <w:rFonts w:ascii="Calibri" w:hAnsi="Calibri" w:cs="Calibri"/>
        </w:rPr>
        <w:t xml:space="preserve"> doivent impérativement être cré</w:t>
      </w:r>
      <w:r w:rsidR="00217E2B">
        <w:rPr>
          <w:rFonts w:ascii="Calibri" w:hAnsi="Calibri" w:cs="Calibri"/>
        </w:rPr>
        <w:t>é</w:t>
      </w:r>
      <w:r w:rsidRPr="007152E5">
        <w:rPr>
          <w:rFonts w:ascii="Calibri" w:hAnsi="Calibri" w:cs="Calibri"/>
        </w:rPr>
        <w:t>s. Des moyens doivent être donnés aux organisations syndicales.</w:t>
      </w:r>
      <w:r w:rsidR="005B6163" w:rsidRPr="007152E5">
        <w:rPr>
          <w:rFonts w:ascii="Calibri" w:hAnsi="Calibri" w:cs="Calibri"/>
        </w:rPr>
        <w:t xml:space="preserve"> </w:t>
      </w:r>
      <w:r w:rsidR="0060450B" w:rsidRPr="007152E5">
        <w:rPr>
          <w:rFonts w:ascii="Calibri" w:hAnsi="Calibri" w:cs="Calibri"/>
        </w:rPr>
        <w:t>Le contrôle social doit être renforcé.</w:t>
      </w:r>
    </w:p>
    <w:p w14:paraId="5B5A09A6" w14:textId="6F9FD58C" w:rsidR="005B6163" w:rsidRPr="007152E5" w:rsidRDefault="00335053" w:rsidP="00F73BB1">
      <w:pPr>
        <w:spacing w:before="240" w:after="60" w:line="240" w:lineRule="auto"/>
        <w:jc w:val="both"/>
        <w:rPr>
          <w:rFonts w:ascii="Calibri" w:hAnsi="Calibri" w:cs="Calibri"/>
        </w:rPr>
      </w:pPr>
      <w:r w:rsidRPr="007152E5">
        <w:rPr>
          <w:rFonts w:ascii="Calibri" w:hAnsi="Calibri" w:cs="Calibri"/>
          <w:b/>
          <w:bCs/>
        </w:rPr>
        <w:t>La p</w:t>
      </w:r>
      <w:r w:rsidR="005B6163" w:rsidRPr="007152E5">
        <w:rPr>
          <w:rFonts w:ascii="Calibri" w:hAnsi="Calibri" w:cs="Calibri"/>
          <w:b/>
          <w:bCs/>
        </w:rPr>
        <w:t xml:space="preserve">érennité des </w:t>
      </w:r>
      <w:r w:rsidRPr="007152E5">
        <w:rPr>
          <w:rFonts w:ascii="Calibri" w:hAnsi="Calibri" w:cs="Calibri"/>
          <w:b/>
          <w:bCs/>
        </w:rPr>
        <w:t>i</w:t>
      </w:r>
      <w:r w:rsidR="005B6163" w:rsidRPr="007152E5">
        <w:rPr>
          <w:rFonts w:ascii="Calibri" w:hAnsi="Calibri" w:cs="Calibri"/>
          <w:b/>
          <w:bCs/>
        </w:rPr>
        <w:t xml:space="preserve">nfrastructures et </w:t>
      </w:r>
      <w:r w:rsidRPr="007152E5">
        <w:rPr>
          <w:rFonts w:ascii="Calibri" w:hAnsi="Calibri" w:cs="Calibri"/>
          <w:b/>
          <w:bCs/>
        </w:rPr>
        <w:t>le d</w:t>
      </w:r>
      <w:r w:rsidR="005B6163" w:rsidRPr="007152E5">
        <w:rPr>
          <w:rFonts w:ascii="Calibri" w:hAnsi="Calibri" w:cs="Calibri"/>
          <w:b/>
          <w:bCs/>
        </w:rPr>
        <w:t>éveloppement des Services Publics</w:t>
      </w:r>
    </w:p>
    <w:p w14:paraId="221AEAD0" w14:textId="6EF73EBD" w:rsidR="005B6163" w:rsidRPr="007152E5" w:rsidRDefault="005B6163" w:rsidP="009D0BA9">
      <w:pPr>
        <w:spacing w:before="60" w:after="60" w:line="240" w:lineRule="auto"/>
        <w:jc w:val="both"/>
        <w:rPr>
          <w:rFonts w:ascii="Calibri" w:hAnsi="Calibri" w:cs="Calibri"/>
        </w:rPr>
      </w:pPr>
      <w:r w:rsidRPr="007152E5">
        <w:rPr>
          <w:rFonts w:ascii="Calibri" w:hAnsi="Calibri" w:cs="Calibri"/>
        </w:rPr>
        <w:t>L’impact territorial du chantier et de l’exploitation future de</w:t>
      </w:r>
      <w:r w:rsidR="00B420AD" w:rsidRPr="007152E5">
        <w:rPr>
          <w:rFonts w:ascii="Calibri" w:hAnsi="Calibri" w:cs="Calibri"/>
        </w:rPr>
        <w:t xml:space="preserve">s </w:t>
      </w:r>
      <w:r w:rsidRPr="007152E5">
        <w:rPr>
          <w:rFonts w:ascii="Calibri" w:hAnsi="Calibri" w:cs="Calibri"/>
        </w:rPr>
        <w:t>EPR 2 impose des investissements durables dans les infrastructures publiques</w:t>
      </w:r>
      <w:r w:rsidR="00335053" w:rsidRPr="007152E5">
        <w:rPr>
          <w:rFonts w:ascii="Calibri" w:hAnsi="Calibri" w:cs="Calibri"/>
        </w:rPr>
        <w:t>, l</w:t>
      </w:r>
      <w:r w:rsidRPr="007152E5">
        <w:rPr>
          <w:rFonts w:ascii="Calibri" w:hAnsi="Calibri" w:cs="Calibri"/>
        </w:rPr>
        <w:t>a construction de logements accessibles et de qualité pour les travailleurs et les familles concernées</w:t>
      </w:r>
      <w:r w:rsidR="00335053" w:rsidRPr="007152E5">
        <w:rPr>
          <w:rFonts w:ascii="Calibri" w:hAnsi="Calibri" w:cs="Calibri"/>
        </w:rPr>
        <w:t>, l</w:t>
      </w:r>
      <w:r w:rsidRPr="007152E5">
        <w:rPr>
          <w:rFonts w:ascii="Calibri" w:hAnsi="Calibri" w:cs="Calibri"/>
        </w:rPr>
        <w:t>e renforcement des services publics locaux (hôpitaux, écoles, transports en commun) pour répondre à l’augmentation de la population, avec un engagement des collectivités territoriales</w:t>
      </w:r>
      <w:r w:rsidR="00335053" w:rsidRPr="007152E5">
        <w:rPr>
          <w:rFonts w:ascii="Calibri" w:hAnsi="Calibri" w:cs="Calibri"/>
        </w:rPr>
        <w:t>, u</w:t>
      </w:r>
      <w:r w:rsidRPr="007152E5">
        <w:rPr>
          <w:rFonts w:ascii="Calibri" w:hAnsi="Calibri" w:cs="Calibri"/>
        </w:rPr>
        <w:t>ne planification anticipée des infrastructures pour éviter les effets de saturation et la dégradation des conditions de vie des habitants.</w:t>
      </w:r>
    </w:p>
    <w:p w14:paraId="399A2731" w14:textId="3B00FF93" w:rsidR="005B6163" w:rsidRPr="007152E5" w:rsidRDefault="00335053" w:rsidP="00E108DF">
      <w:pPr>
        <w:spacing w:before="240" w:after="60" w:line="240" w:lineRule="auto"/>
        <w:jc w:val="both"/>
        <w:rPr>
          <w:rFonts w:ascii="Calibri" w:hAnsi="Calibri" w:cs="Calibri"/>
        </w:rPr>
      </w:pPr>
      <w:r w:rsidRPr="007152E5">
        <w:rPr>
          <w:rFonts w:ascii="Calibri" w:hAnsi="Calibri" w:cs="Calibri"/>
          <w:b/>
          <w:bCs/>
        </w:rPr>
        <w:t>Le t</w:t>
      </w:r>
      <w:r w:rsidR="005B6163" w:rsidRPr="007152E5">
        <w:rPr>
          <w:rFonts w:ascii="Calibri" w:hAnsi="Calibri" w:cs="Calibri"/>
          <w:b/>
          <w:bCs/>
        </w:rPr>
        <w:t xml:space="preserve">ransport et </w:t>
      </w:r>
      <w:r w:rsidRPr="007152E5">
        <w:rPr>
          <w:rFonts w:ascii="Calibri" w:hAnsi="Calibri" w:cs="Calibri"/>
          <w:b/>
          <w:bCs/>
        </w:rPr>
        <w:t>la m</w:t>
      </w:r>
      <w:r w:rsidR="005B6163" w:rsidRPr="007152E5">
        <w:rPr>
          <w:rFonts w:ascii="Calibri" w:hAnsi="Calibri" w:cs="Calibri"/>
          <w:b/>
          <w:bCs/>
        </w:rPr>
        <w:t>obilité des Travailleurs</w:t>
      </w:r>
    </w:p>
    <w:p w14:paraId="09B9BD0D" w14:textId="305975B5" w:rsidR="005B6163" w:rsidRPr="007152E5" w:rsidRDefault="00335053" w:rsidP="009D0BA9">
      <w:pPr>
        <w:spacing w:before="60" w:after="60" w:line="240" w:lineRule="auto"/>
        <w:jc w:val="both"/>
        <w:rPr>
          <w:rFonts w:ascii="Calibri" w:hAnsi="Calibri" w:cs="Calibri"/>
        </w:rPr>
      </w:pPr>
      <w:r w:rsidRPr="007152E5">
        <w:rPr>
          <w:rFonts w:ascii="Calibri" w:hAnsi="Calibri" w:cs="Calibri"/>
        </w:rPr>
        <w:t xml:space="preserve">Le </w:t>
      </w:r>
      <w:r w:rsidR="005B6163" w:rsidRPr="007152E5">
        <w:rPr>
          <w:rFonts w:ascii="Calibri" w:hAnsi="Calibri" w:cs="Calibri"/>
        </w:rPr>
        <w:t xml:space="preserve">transport des travailleurs </w:t>
      </w:r>
      <w:r w:rsidRPr="007152E5">
        <w:rPr>
          <w:rFonts w:ascii="Calibri" w:hAnsi="Calibri" w:cs="Calibri"/>
        </w:rPr>
        <w:t xml:space="preserve">doit être </w:t>
      </w:r>
      <w:r w:rsidR="005B6163" w:rsidRPr="007152E5">
        <w:rPr>
          <w:rFonts w:ascii="Calibri" w:hAnsi="Calibri" w:cs="Calibri"/>
        </w:rPr>
        <w:t xml:space="preserve">organisé pour garantir sécurité et respect de l’environnement </w:t>
      </w:r>
      <w:r w:rsidRPr="007152E5">
        <w:rPr>
          <w:rFonts w:ascii="Calibri" w:hAnsi="Calibri" w:cs="Calibri"/>
        </w:rPr>
        <w:t>avec la m</w:t>
      </w:r>
      <w:r w:rsidR="005B6163" w:rsidRPr="007152E5">
        <w:rPr>
          <w:rFonts w:ascii="Calibri" w:hAnsi="Calibri" w:cs="Calibri"/>
        </w:rPr>
        <w:t xml:space="preserve">ise en place de lignes de transport collectif spécifiques, accessibles gratuitement aux </w:t>
      </w:r>
      <w:r w:rsidR="00B420AD" w:rsidRPr="007152E5">
        <w:rPr>
          <w:rFonts w:ascii="Calibri" w:hAnsi="Calibri" w:cs="Calibri"/>
        </w:rPr>
        <w:t>travailleurs</w:t>
      </w:r>
      <w:r w:rsidR="005B6163" w:rsidRPr="007152E5">
        <w:rPr>
          <w:rFonts w:ascii="Calibri" w:hAnsi="Calibri" w:cs="Calibri"/>
        </w:rPr>
        <w:t xml:space="preserve"> du chantier</w:t>
      </w:r>
      <w:r w:rsidRPr="007152E5">
        <w:rPr>
          <w:rFonts w:ascii="Calibri" w:hAnsi="Calibri" w:cs="Calibri"/>
        </w:rPr>
        <w:t>, le d</w:t>
      </w:r>
      <w:r w:rsidR="005B6163" w:rsidRPr="007152E5">
        <w:rPr>
          <w:rFonts w:ascii="Calibri" w:hAnsi="Calibri" w:cs="Calibri"/>
        </w:rPr>
        <w:t xml:space="preserve">éveloppement des infrastructures ferroviaires, notamment l’exploitation et l’optimisation de la ligne </w:t>
      </w:r>
      <w:r w:rsidR="00FA6796" w:rsidRPr="007152E5">
        <w:rPr>
          <w:rFonts w:ascii="Calibri" w:hAnsi="Calibri" w:cs="Calibri"/>
        </w:rPr>
        <w:t>du</w:t>
      </w:r>
      <w:r w:rsidR="005B6163" w:rsidRPr="007152E5">
        <w:rPr>
          <w:rFonts w:ascii="Calibri" w:hAnsi="Calibri" w:cs="Calibri"/>
        </w:rPr>
        <w:t xml:space="preserve"> P</w:t>
      </w:r>
      <w:r w:rsidR="00CA010E" w:rsidRPr="007152E5">
        <w:rPr>
          <w:rFonts w:ascii="Calibri" w:hAnsi="Calibri" w:cs="Calibri"/>
        </w:rPr>
        <w:t xml:space="preserve">arc </w:t>
      </w:r>
      <w:r w:rsidR="005B6163" w:rsidRPr="007152E5">
        <w:rPr>
          <w:rFonts w:ascii="Calibri" w:hAnsi="Calibri" w:cs="Calibri"/>
        </w:rPr>
        <w:t>I</w:t>
      </w:r>
      <w:r w:rsidR="00CA010E" w:rsidRPr="007152E5">
        <w:rPr>
          <w:rFonts w:ascii="Calibri" w:hAnsi="Calibri" w:cs="Calibri"/>
        </w:rPr>
        <w:t xml:space="preserve">ndustriel </w:t>
      </w:r>
      <w:r w:rsidR="00FA6796" w:rsidRPr="007152E5">
        <w:rPr>
          <w:rFonts w:ascii="Calibri" w:hAnsi="Calibri" w:cs="Calibri"/>
        </w:rPr>
        <w:t xml:space="preserve">de la </w:t>
      </w:r>
      <w:r w:rsidR="005B6163" w:rsidRPr="007152E5">
        <w:rPr>
          <w:rFonts w:ascii="Calibri" w:hAnsi="Calibri" w:cs="Calibri"/>
        </w:rPr>
        <w:t>P</w:t>
      </w:r>
      <w:r w:rsidR="00CA010E" w:rsidRPr="007152E5">
        <w:rPr>
          <w:rFonts w:ascii="Calibri" w:hAnsi="Calibri" w:cs="Calibri"/>
        </w:rPr>
        <w:t>laine de l’</w:t>
      </w:r>
      <w:r w:rsidR="005B6163" w:rsidRPr="007152E5">
        <w:rPr>
          <w:rFonts w:ascii="Calibri" w:hAnsi="Calibri" w:cs="Calibri"/>
        </w:rPr>
        <w:t>A</w:t>
      </w:r>
      <w:r w:rsidR="00CA010E" w:rsidRPr="007152E5">
        <w:rPr>
          <w:rFonts w:ascii="Calibri" w:hAnsi="Calibri" w:cs="Calibri"/>
        </w:rPr>
        <w:t>in</w:t>
      </w:r>
      <w:r w:rsidR="00FA6796" w:rsidRPr="007152E5">
        <w:rPr>
          <w:rFonts w:ascii="Calibri" w:hAnsi="Calibri" w:cs="Calibri"/>
        </w:rPr>
        <w:t xml:space="preserve"> (PIPA)</w:t>
      </w:r>
      <w:r w:rsidRPr="007152E5">
        <w:rPr>
          <w:rFonts w:ascii="Calibri" w:hAnsi="Calibri" w:cs="Calibri"/>
        </w:rPr>
        <w:t>.</w:t>
      </w:r>
    </w:p>
    <w:p w14:paraId="775E0875" w14:textId="73056948" w:rsidR="005B6163" w:rsidRPr="007152E5" w:rsidRDefault="00335053" w:rsidP="00E108DF">
      <w:pPr>
        <w:spacing w:before="240" w:after="60" w:line="240" w:lineRule="auto"/>
        <w:jc w:val="both"/>
        <w:rPr>
          <w:rFonts w:ascii="Calibri" w:hAnsi="Calibri" w:cs="Calibri"/>
        </w:rPr>
      </w:pPr>
      <w:r w:rsidRPr="007152E5">
        <w:rPr>
          <w:rFonts w:ascii="Calibri" w:hAnsi="Calibri" w:cs="Calibri"/>
          <w:b/>
          <w:bCs/>
        </w:rPr>
        <w:t>L’e</w:t>
      </w:r>
      <w:r w:rsidR="005B6163" w:rsidRPr="007152E5">
        <w:rPr>
          <w:rFonts w:ascii="Calibri" w:hAnsi="Calibri" w:cs="Calibri"/>
          <w:b/>
          <w:bCs/>
        </w:rPr>
        <w:t xml:space="preserve">nvironnement et </w:t>
      </w:r>
      <w:r w:rsidRPr="007152E5">
        <w:rPr>
          <w:rFonts w:ascii="Calibri" w:hAnsi="Calibri" w:cs="Calibri"/>
          <w:b/>
          <w:bCs/>
        </w:rPr>
        <w:t>la t</w:t>
      </w:r>
      <w:r w:rsidR="005B6163" w:rsidRPr="007152E5">
        <w:rPr>
          <w:rFonts w:ascii="Calibri" w:hAnsi="Calibri" w:cs="Calibri"/>
          <w:b/>
          <w:bCs/>
        </w:rPr>
        <w:t xml:space="preserve">ransition </w:t>
      </w:r>
      <w:r w:rsidRPr="007152E5">
        <w:rPr>
          <w:rFonts w:ascii="Calibri" w:hAnsi="Calibri" w:cs="Calibri"/>
          <w:b/>
          <w:bCs/>
        </w:rPr>
        <w:t>é</w:t>
      </w:r>
      <w:r w:rsidR="005B6163" w:rsidRPr="007152E5">
        <w:rPr>
          <w:rFonts w:ascii="Calibri" w:hAnsi="Calibri" w:cs="Calibri"/>
          <w:b/>
          <w:bCs/>
        </w:rPr>
        <w:t>cologique</w:t>
      </w:r>
    </w:p>
    <w:p w14:paraId="1CD81476" w14:textId="37B54752" w:rsidR="005B6163" w:rsidRPr="007152E5" w:rsidRDefault="005B6163" w:rsidP="009D0BA9">
      <w:pPr>
        <w:spacing w:before="60" w:after="60" w:line="240" w:lineRule="auto"/>
        <w:jc w:val="both"/>
        <w:rPr>
          <w:rFonts w:ascii="Calibri" w:hAnsi="Calibri" w:cs="Calibri"/>
        </w:rPr>
      </w:pPr>
      <w:r w:rsidRPr="007152E5">
        <w:rPr>
          <w:rFonts w:ascii="Calibri" w:hAnsi="Calibri" w:cs="Calibri"/>
        </w:rPr>
        <w:t xml:space="preserve">Un projet énergétique ne peut se faire au détriment de l’environnement. </w:t>
      </w:r>
      <w:r w:rsidR="00335053" w:rsidRPr="007152E5">
        <w:rPr>
          <w:rFonts w:ascii="Calibri" w:hAnsi="Calibri" w:cs="Calibri"/>
        </w:rPr>
        <w:t>Il faut une r</w:t>
      </w:r>
      <w:r w:rsidRPr="007152E5">
        <w:rPr>
          <w:rFonts w:ascii="Calibri" w:hAnsi="Calibri" w:cs="Calibri"/>
        </w:rPr>
        <w:t>éduction drastique des émissions de CO2 sur le chantier grâce à des techniques de construction bas-carbone</w:t>
      </w:r>
      <w:r w:rsidR="00335053" w:rsidRPr="007152E5">
        <w:rPr>
          <w:rFonts w:ascii="Calibri" w:hAnsi="Calibri" w:cs="Calibri"/>
        </w:rPr>
        <w:t>, donner l</w:t>
      </w:r>
      <w:r w:rsidRPr="007152E5">
        <w:rPr>
          <w:rFonts w:ascii="Calibri" w:hAnsi="Calibri" w:cs="Calibri"/>
        </w:rPr>
        <w:t>a priorité aux transports des matériaux par des mobilités propres</w:t>
      </w:r>
      <w:r w:rsidR="00335053" w:rsidRPr="007152E5">
        <w:rPr>
          <w:rFonts w:ascii="Calibri" w:hAnsi="Calibri" w:cs="Calibri"/>
        </w:rPr>
        <w:t xml:space="preserve"> (</w:t>
      </w:r>
      <w:r w:rsidRPr="007152E5">
        <w:rPr>
          <w:rFonts w:ascii="Calibri" w:hAnsi="Calibri" w:cs="Calibri"/>
        </w:rPr>
        <w:t>fluviales et ferroviaires</w:t>
      </w:r>
      <w:r w:rsidR="00335053" w:rsidRPr="007152E5">
        <w:rPr>
          <w:rFonts w:ascii="Calibri" w:hAnsi="Calibri" w:cs="Calibri"/>
        </w:rPr>
        <w:t>), l</w:t>
      </w:r>
      <w:r w:rsidRPr="007152E5">
        <w:rPr>
          <w:rFonts w:ascii="Calibri" w:hAnsi="Calibri" w:cs="Calibri"/>
        </w:rPr>
        <w:t xml:space="preserve">a prise en compte et la protection de la biodiversité locale avec des mesures compensatoires adaptées, conformément à la loi biodiversité </w:t>
      </w:r>
      <w:r w:rsidR="00335053" w:rsidRPr="007152E5">
        <w:rPr>
          <w:rFonts w:ascii="Calibri" w:hAnsi="Calibri" w:cs="Calibri"/>
        </w:rPr>
        <w:t>(</w:t>
      </w:r>
      <w:r w:rsidRPr="007152E5">
        <w:rPr>
          <w:rFonts w:ascii="Calibri" w:hAnsi="Calibri" w:cs="Calibri"/>
        </w:rPr>
        <w:t>n° 2016-1087 du 8 août 2016</w:t>
      </w:r>
      <w:r w:rsidR="00335053" w:rsidRPr="007152E5">
        <w:rPr>
          <w:rFonts w:ascii="Calibri" w:hAnsi="Calibri" w:cs="Calibri"/>
        </w:rPr>
        <w:t>), u</w:t>
      </w:r>
      <w:r w:rsidRPr="007152E5">
        <w:rPr>
          <w:rFonts w:ascii="Calibri" w:hAnsi="Calibri" w:cs="Calibri"/>
        </w:rPr>
        <w:t>n plan rigoureux de gestion des déchets et une transparence totale sur l’impact environnemental du projet</w:t>
      </w:r>
      <w:r w:rsidR="00335053" w:rsidRPr="007152E5">
        <w:rPr>
          <w:rFonts w:ascii="Calibri" w:hAnsi="Calibri" w:cs="Calibri"/>
        </w:rPr>
        <w:t>, u</w:t>
      </w:r>
      <w:r w:rsidRPr="007152E5">
        <w:rPr>
          <w:rFonts w:ascii="Calibri" w:hAnsi="Calibri" w:cs="Calibri"/>
        </w:rPr>
        <w:t>n investissement massif dans la recherche et l’innovation pour réduire l’empreinte écologique du nucléaire.</w:t>
      </w:r>
    </w:p>
    <w:p w14:paraId="29159A90" w14:textId="77777777" w:rsidR="00B420AD" w:rsidRPr="007152E5" w:rsidRDefault="00B420AD" w:rsidP="009D0BA9">
      <w:pPr>
        <w:spacing w:before="60" w:after="60" w:line="240" w:lineRule="auto"/>
        <w:jc w:val="both"/>
        <w:rPr>
          <w:rFonts w:ascii="Calibri" w:hAnsi="Calibri" w:cs="Calibri"/>
        </w:rPr>
      </w:pPr>
      <w:r w:rsidRPr="007152E5">
        <w:rPr>
          <w:rFonts w:ascii="Calibri" w:hAnsi="Calibri" w:cs="Calibri"/>
        </w:rPr>
        <w:t>La ressource en eau a été évoquée sous l’angle eau potable et assainissement.</w:t>
      </w:r>
    </w:p>
    <w:p w14:paraId="3CD752D1" w14:textId="79173EE4" w:rsidR="00B420AD" w:rsidRPr="007152E5" w:rsidRDefault="00B420AD" w:rsidP="009D0BA9">
      <w:pPr>
        <w:spacing w:before="60" w:after="60" w:line="240" w:lineRule="auto"/>
        <w:jc w:val="both"/>
        <w:rPr>
          <w:rFonts w:ascii="Calibri" w:hAnsi="Calibri" w:cs="Calibri"/>
        </w:rPr>
      </w:pPr>
      <w:r w:rsidRPr="007152E5">
        <w:rPr>
          <w:rFonts w:ascii="Calibri" w:hAnsi="Calibri" w:cs="Calibri"/>
        </w:rPr>
        <w:t xml:space="preserve">La contribution indique également que le circuit de refroidissement des EPR2 est dit </w:t>
      </w:r>
      <w:r w:rsidR="00BC0A27">
        <w:rPr>
          <w:rFonts w:ascii="Calibri" w:hAnsi="Calibri" w:cs="Calibri"/>
        </w:rPr>
        <w:t>"</w:t>
      </w:r>
      <w:r w:rsidRPr="007152E5">
        <w:rPr>
          <w:rFonts w:ascii="Calibri" w:hAnsi="Calibri" w:cs="Calibri"/>
        </w:rPr>
        <w:t>fermé</w:t>
      </w:r>
      <w:r w:rsidR="00BC0A27">
        <w:rPr>
          <w:rFonts w:ascii="Calibri" w:hAnsi="Calibri" w:cs="Calibri"/>
        </w:rPr>
        <w:t>"</w:t>
      </w:r>
      <w:r w:rsidRPr="007152E5">
        <w:rPr>
          <w:rFonts w:ascii="Calibri" w:hAnsi="Calibri" w:cs="Calibri"/>
        </w:rPr>
        <w:t xml:space="preserve"> avec un impact limité sur la thermie du Rhône.</w:t>
      </w:r>
    </w:p>
    <w:p w14:paraId="2B90E0DD" w14:textId="3CE55134" w:rsidR="00B420AD" w:rsidRPr="007152E5" w:rsidRDefault="00B420AD" w:rsidP="009D0BA9">
      <w:pPr>
        <w:spacing w:before="60" w:after="60" w:line="240" w:lineRule="auto"/>
        <w:jc w:val="both"/>
        <w:rPr>
          <w:rFonts w:ascii="Calibri" w:hAnsi="Calibri" w:cs="Calibri"/>
        </w:rPr>
      </w:pPr>
      <w:r w:rsidRPr="007152E5">
        <w:rPr>
          <w:rFonts w:ascii="Calibri" w:hAnsi="Calibri" w:cs="Calibri"/>
        </w:rPr>
        <w:t>Pour autant, la forte canicule de cet été, qui malheureusement n’aura plus rien d’exceptionnelle dans les années à venir au regard de l’ampleur du dérèglement climatique, doit tout de même nous amener à avoir une vigilance particulière quant à la température du Rhône.</w:t>
      </w:r>
    </w:p>
    <w:p w14:paraId="129972EF" w14:textId="3CCF6F09" w:rsidR="005B6163" w:rsidRPr="007152E5" w:rsidRDefault="00335053" w:rsidP="00386505">
      <w:pPr>
        <w:spacing w:before="240" w:after="60" w:line="240" w:lineRule="auto"/>
        <w:jc w:val="both"/>
        <w:rPr>
          <w:rFonts w:ascii="Calibri" w:hAnsi="Calibri" w:cs="Calibri"/>
        </w:rPr>
      </w:pPr>
      <w:r w:rsidRPr="007152E5">
        <w:rPr>
          <w:rFonts w:ascii="Calibri" w:hAnsi="Calibri" w:cs="Calibri"/>
          <w:b/>
          <w:bCs/>
        </w:rPr>
        <w:t>La</w:t>
      </w:r>
      <w:r w:rsidR="005B6163" w:rsidRPr="007152E5">
        <w:rPr>
          <w:rFonts w:ascii="Calibri" w:hAnsi="Calibri" w:cs="Calibri"/>
          <w:b/>
          <w:bCs/>
        </w:rPr>
        <w:t xml:space="preserve"> </w:t>
      </w:r>
      <w:r w:rsidRPr="007152E5">
        <w:rPr>
          <w:rFonts w:ascii="Calibri" w:hAnsi="Calibri" w:cs="Calibri"/>
          <w:b/>
          <w:bCs/>
        </w:rPr>
        <w:t>p</w:t>
      </w:r>
      <w:r w:rsidR="005B6163" w:rsidRPr="007152E5">
        <w:rPr>
          <w:rFonts w:ascii="Calibri" w:hAnsi="Calibri" w:cs="Calibri"/>
          <w:b/>
          <w:bCs/>
        </w:rPr>
        <w:t xml:space="preserve">riorité </w:t>
      </w:r>
      <w:r w:rsidRPr="007152E5">
        <w:rPr>
          <w:rFonts w:ascii="Calibri" w:hAnsi="Calibri" w:cs="Calibri"/>
          <w:b/>
          <w:bCs/>
        </w:rPr>
        <w:t xml:space="preserve">doit être donnée </w:t>
      </w:r>
      <w:r w:rsidR="005B6163" w:rsidRPr="007152E5">
        <w:rPr>
          <w:rFonts w:ascii="Calibri" w:hAnsi="Calibri" w:cs="Calibri"/>
          <w:b/>
          <w:bCs/>
        </w:rPr>
        <w:t xml:space="preserve">aux </w:t>
      </w:r>
      <w:r w:rsidRPr="007152E5">
        <w:rPr>
          <w:rFonts w:ascii="Calibri" w:hAnsi="Calibri" w:cs="Calibri"/>
          <w:b/>
          <w:bCs/>
        </w:rPr>
        <w:t>e</w:t>
      </w:r>
      <w:r w:rsidR="005B6163" w:rsidRPr="007152E5">
        <w:rPr>
          <w:rFonts w:ascii="Calibri" w:hAnsi="Calibri" w:cs="Calibri"/>
          <w:b/>
          <w:bCs/>
        </w:rPr>
        <w:t xml:space="preserve">ntreprises </w:t>
      </w:r>
      <w:r w:rsidRPr="007152E5">
        <w:rPr>
          <w:rFonts w:ascii="Calibri" w:hAnsi="Calibri" w:cs="Calibri"/>
          <w:b/>
          <w:bCs/>
        </w:rPr>
        <w:t>l</w:t>
      </w:r>
      <w:r w:rsidR="005B6163" w:rsidRPr="007152E5">
        <w:rPr>
          <w:rFonts w:ascii="Calibri" w:hAnsi="Calibri" w:cs="Calibri"/>
          <w:b/>
          <w:bCs/>
        </w:rPr>
        <w:t xml:space="preserve">ocales et </w:t>
      </w:r>
      <w:r w:rsidRPr="007152E5">
        <w:rPr>
          <w:rFonts w:ascii="Calibri" w:hAnsi="Calibri" w:cs="Calibri"/>
          <w:b/>
          <w:bCs/>
        </w:rPr>
        <w:t>à la l</w:t>
      </w:r>
      <w:r w:rsidR="005B6163" w:rsidRPr="007152E5">
        <w:rPr>
          <w:rFonts w:ascii="Calibri" w:hAnsi="Calibri" w:cs="Calibri"/>
          <w:b/>
          <w:bCs/>
        </w:rPr>
        <w:t>utte contre le Dumping Social</w:t>
      </w:r>
    </w:p>
    <w:p w14:paraId="7D663CBE" w14:textId="39F7F09B" w:rsidR="00335053" w:rsidRPr="007152E5" w:rsidRDefault="005B6163" w:rsidP="009D0BA9">
      <w:pPr>
        <w:spacing w:before="60" w:after="60" w:line="240" w:lineRule="auto"/>
        <w:jc w:val="both"/>
        <w:rPr>
          <w:rFonts w:ascii="Calibri" w:hAnsi="Calibri" w:cs="Calibri"/>
        </w:rPr>
      </w:pPr>
      <w:r w:rsidRPr="007152E5">
        <w:rPr>
          <w:rFonts w:ascii="Calibri" w:hAnsi="Calibri" w:cs="Calibri"/>
        </w:rPr>
        <w:t xml:space="preserve">L’argent public ne doit pas financer la précarisation de l’emploi et l’exploitation des travailleurs détachés. </w:t>
      </w:r>
      <w:r w:rsidR="00335053" w:rsidRPr="007152E5">
        <w:rPr>
          <w:rFonts w:ascii="Calibri" w:hAnsi="Calibri" w:cs="Calibri"/>
        </w:rPr>
        <w:t xml:space="preserve">Il faut une </w:t>
      </w:r>
      <w:r w:rsidRPr="007152E5">
        <w:rPr>
          <w:rFonts w:ascii="Calibri" w:hAnsi="Calibri" w:cs="Calibri"/>
        </w:rPr>
        <w:t xml:space="preserve">obligation de recrutement de </w:t>
      </w:r>
      <w:r w:rsidR="00335053" w:rsidRPr="007152E5">
        <w:rPr>
          <w:rFonts w:ascii="Calibri" w:hAnsi="Calibri" w:cs="Calibri"/>
        </w:rPr>
        <w:t>main-d’œuvre</w:t>
      </w:r>
      <w:r w:rsidRPr="007152E5">
        <w:rPr>
          <w:rFonts w:ascii="Calibri" w:hAnsi="Calibri" w:cs="Calibri"/>
        </w:rPr>
        <w:t xml:space="preserve"> locale, avec des contrats respectant les conventions collectives françaises</w:t>
      </w:r>
      <w:r w:rsidR="00335053" w:rsidRPr="007152E5">
        <w:rPr>
          <w:rFonts w:ascii="Calibri" w:hAnsi="Calibri" w:cs="Calibri"/>
        </w:rPr>
        <w:t>, u</w:t>
      </w:r>
      <w:r w:rsidRPr="007152E5">
        <w:rPr>
          <w:rFonts w:ascii="Calibri" w:hAnsi="Calibri" w:cs="Calibri"/>
        </w:rPr>
        <w:t xml:space="preserve">ne transparence </w:t>
      </w:r>
      <w:r w:rsidR="00335053" w:rsidRPr="007152E5">
        <w:rPr>
          <w:rFonts w:ascii="Calibri" w:hAnsi="Calibri" w:cs="Calibri"/>
        </w:rPr>
        <w:t>totale sur la sous-traitance, avec des critères stricts de sélection des entreprises, en application des dispositions de la loi Sapin II</w:t>
      </w:r>
      <w:r w:rsidR="00115D56" w:rsidRPr="007152E5">
        <w:rPr>
          <w:rFonts w:ascii="Calibri" w:hAnsi="Calibri" w:cs="Calibri"/>
        </w:rPr>
        <w:t xml:space="preserve"> (n° 2016</w:t>
      </w:r>
      <w:r w:rsidR="00335053" w:rsidRPr="007152E5">
        <w:rPr>
          <w:rFonts w:ascii="Calibri" w:hAnsi="Calibri" w:cs="Calibri"/>
        </w:rPr>
        <w:t>-1691 du 9 décembre 2016) sur la transparence économique</w:t>
      </w:r>
      <w:r w:rsidR="00115D56" w:rsidRPr="007152E5">
        <w:rPr>
          <w:rFonts w:ascii="Calibri" w:hAnsi="Calibri" w:cs="Calibri"/>
        </w:rPr>
        <w:t>, u</w:t>
      </w:r>
      <w:r w:rsidR="00335053" w:rsidRPr="007152E5">
        <w:rPr>
          <w:rFonts w:ascii="Calibri" w:hAnsi="Calibri" w:cs="Calibri"/>
        </w:rPr>
        <w:t>n renforcement des contrôles et sanctions contre le travail dissimulé et les pratiques de dumping social, avec un suivi par l’Inspection du Travail et l’URSSAF</w:t>
      </w:r>
      <w:r w:rsidR="0060450B" w:rsidRPr="007152E5">
        <w:rPr>
          <w:rFonts w:ascii="Calibri" w:hAnsi="Calibri" w:cs="Calibri"/>
        </w:rPr>
        <w:t>.</w:t>
      </w:r>
    </w:p>
    <w:p w14:paraId="7057CA9D" w14:textId="704BF670" w:rsidR="0060450B" w:rsidRPr="007152E5" w:rsidRDefault="0060450B" w:rsidP="009D0BA9">
      <w:pPr>
        <w:spacing w:before="60" w:after="60" w:line="240" w:lineRule="auto"/>
        <w:jc w:val="both"/>
        <w:rPr>
          <w:rFonts w:ascii="Calibri" w:hAnsi="Calibri" w:cs="Calibri"/>
        </w:rPr>
      </w:pPr>
      <w:r w:rsidRPr="007152E5">
        <w:rPr>
          <w:rFonts w:ascii="Calibri" w:hAnsi="Calibri" w:cs="Calibri"/>
        </w:rPr>
        <w:t>Le recours aux travailleurs détachés, étrangers et migrants doit être strictement encadr</w:t>
      </w:r>
      <w:r w:rsidR="00386505">
        <w:rPr>
          <w:rFonts w:ascii="Calibri" w:hAnsi="Calibri" w:cs="Calibri"/>
        </w:rPr>
        <w:t>é</w:t>
      </w:r>
      <w:r w:rsidRPr="007152E5">
        <w:rPr>
          <w:rFonts w:ascii="Calibri" w:hAnsi="Calibri" w:cs="Calibri"/>
        </w:rPr>
        <w:t xml:space="preserve"> pour éviter les dérives du passé</w:t>
      </w:r>
      <w:r w:rsidR="00C376F5">
        <w:rPr>
          <w:rFonts w:ascii="Calibri" w:hAnsi="Calibri" w:cs="Calibri"/>
        </w:rPr>
        <w:t>,</w:t>
      </w:r>
      <w:r w:rsidRPr="007152E5">
        <w:rPr>
          <w:rFonts w:ascii="Calibri" w:hAnsi="Calibri" w:cs="Calibri"/>
        </w:rPr>
        <w:t xml:space="preserve"> à l’instar des nombreux procès ayant eu lieu sur le chantier de l’EPR de Flamanville. Il ne peut y avoir des travailleurs sans garanties sociales, prenant des risques pour leur sécurité et santé, vivant dans des conditions indignes.</w:t>
      </w:r>
    </w:p>
    <w:p w14:paraId="056F214F" w14:textId="1E2D9BF8" w:rsidR="0060450B" w:rsidRPr="007152E5" w:rsidRDefault="0060450B" w:rsidP="009D0BA9">
      <w:pPr>
        <w:spacing w:before="60" w:after="60" w:line="240" w:lineRule="auto"/>
        <w:jc w:val="both"/>
        <w:rPr>
          <w:rFonts w:ascii="Calibri" w:hAnsi="Calibri" w:cs="Calibri"/>
        </w:rPr>
      </w:pPr>
      <w:r w:rsidRPr="007152E5">
        <w:rPr>
          <w:rFonts w:ascii="Calibri" w:hAnsi="Calibri" w:cs="Calibri"/>
        </w:rPr>
        <w:t xml:space="preserve">Les donneurs d’ordres, les entreprises (publiques, privées, collectivités locales) faisant appel à des prestataires, à des sous-traitants, doivent être tenus pour responsables socialement et juridiquement des </w:t>
      </w:r>
      <w:r w:rsidRPr="007152E5">
        <w:rPr>
          <w:rFonts w:ascii="Calibri" w:hAnsi="Calibri" w:cs="Calibri"/>
        </w:rPr>
        <w:lastRenderedPageBreak/>
        <w:t>obligations que génère ce rapport en matière de conditions de travail et de sécurité, d’emploi, de formation, d’organisation du temps de travail</w:t>
      </w:r>
      <w:r w:rsidR="00B359E1" w:rsidRPr="007152E5">
        <w:rPr>
          <w:rFonts w:ascii="Calibri" w:hAnsi="Calibri" w:cs="Calibri"/>
        </w:rPr>
        <w:t>.</w:t>
      </w:r>
    </w:p>
    <w:p w14:paraId="7FDB0A14" w14:textId="07473C65" w:rsidR="00B359E1" w:rsidRPr="007152E5" w:rsidRDefault="00B359E1" w:rsidP="004743D8">
      <w:pPr>
        <w:spacing w:before="240" w:after="60" w:line="240" w:lineRule="auto"/>
        <w:jc w:val="both"/>
        <w:rPr>
          <w:rFonts w:ascii="Calibri" w:hAnsi="Calibri" w:cs="Calibri"/>
          <w:b/>
          <w:bCs/>
        </w:rPr>
      </w:pPr>
      <w:r w:rsidRPr="007152E5">
        <w:rPr>
          <w:rFonts w:ascii="Calibri" w:hAnsi="Calibri" w:cs="Calibri"/>
          <w:b/>
          <w:bCs/>
        </w:rPr>
        <w:t>Emploi et formation</w:t>
      </w:r>
    </w:p>
    <w:p w14:paraId="28D1F5EC" w14:textId="1BDEE6EC" w:rsidR="00B359E1" w:rsidRPr="007152E5" w:rsidRDefault="00B359E1" w:rsidP="009D0BA9">
      <w:pPr>
        <w:spacing w:before="60" w:after="60" w:line="240" w:lineRule="auto"/>
        <w:jc w:val="both"/>
        <w:rPr>
          <w:rFonts w:ascii="Calibri" w:hAnsi="Calibri" w:cs="Calibri"/>
        </w:rPr>
      </w:pPr>
      <w:r w:rsidRPr="007152E5">
        <w:rPr>
          <w:rFonts w:ascii="Calibri" w:hAnsi="Calibri" w:cs="Calibri"/>
        </w:rPr>
        <w:t>Les sujets d’emploi et formation (qu’elle soit initiale ou continue) sont ici primordiaux, et appelle</w:t>
      </w:r>
      <w:r w:rsidR="00834349">
        <w:rPr>
          <w:rFonts w:ascii="Calibri" w:hAnsi="Calibri" w:cs="Calibri"/>
        </w:rPr>
        <w:t>nt</w:t>
      </w:r>
      <w:r w:rsidRPr="007152E5">
        <w:rPr>
          <w:rFonts w:ascii="Calibri" w:hAnsi="Calibri" w:cs="Calibri"/>
        </w:rPr>
        <w:t xml:space="preserve"> à une notion centrale : l’anticipation. Notion que l’on retrouve dans la contribution.</w:t>
      </w:r>
    </w:p>
    <w:p w14:paraId="54DE8F40" w14:textId="0A6EE562" w:rsidR="0060450B" w:rsidRPr="007152E5" w:rsidRDefault="0060450B" w:rsidP="00157C49">
      <w:pPr>
        <w:spacing w:before="240" w:after="60" w:line="240" w:lineRule="auto"/>
        <w:jc w:val="both"/>
        <w:rPr>
          <w:rFonts w:ascii="Calibri" w:hAnsi="Calibri" w:cs="Calibri"/>
          <w:b/>
          <w:bCs/>
        </w:rPr>
      </w:pPr>
      <w:r w:rsidRPr="007152E5">
        <w:rPr>
          <w:rFonts w:ascii="Calibri" w:hAnsi="Calibri" w:cs="Calibri"/>
          <w:b/>
          <w:bCs/>
        </w:rPr>
        <w:t>Des garanties collectives de haut niveau</w:t>
      </w:r>
    </w:p>
    <w:p w14:paraId="4D7C2068" w14:textId="3C588E22" w:rsidR="0060450B" w:rsidRPr="007152E5" w:rsidRDefault="0060450B" w:rsidP="009D0BA9">
      <w:pPr>
        <w:spacing w:before="60" w:after="60" w:line="240" w:lineRule="auto"/>
        <w:jc w:val="both"/>
        <w:rPr>
          <w:rFonts w:ascii="Calibri" w:hAnsi="Calibri" w:cs="Calibri"/>
        </w:rPr>
      </w:pPr>
      <w:r w:rsidRPr="007152E5">
        <w:rPr>
          <w:rFonts w:ascii="Calibri" w:hAnsi="Calibri" w:cs="Calibri"/>
        </w:rPr>
        <w:t>Nous portons l’exigence de rémunérations justes, de garanties collectives et de conditions de travail correctes.</w:t>
      </w:r>
      <w:r w:rsidR="001044BE">
        <w:rPr>
          <w:rFonts w:ascii="Calibri" w:hAnsi="Calibri" w:cs="Calibri"/>
        </w:rPr>
        <w:t xml:space="preserve"> </w:t>
      </w:r>
      <w:r w:rsidRPr="007152E5">
        <w:rPr>
          <w:rFonts w:ascii="Calibri" w:hAnsi="Calibri" w:cs="Calibri"/>
        </w:rPr>
        <w:t xml:space="preserve">Ce </w:t>
      </w:r>
      <w:r w:rsidR="005C01F4" w:rsidRPr="007152E5">
        <w:rPr>
          <w:rFonts w:ascii="Calibri" w:hAnsi="Calibri" w:cs="Calibri"/>
        </w:rPr>
        <w:t>seraient</w:t>
      </w:r>
      <w:r w:rsidRPr="007152E5">
        <w:rPr>
          <w:rFonts w:ascii="Calibri" w:hAnsi="Calibri" w:cs="Calibri"/>
        </w:rPr>
        <w:t xml:space="preserve"> aussi des gages d’économie de long terme et d’intégration de grands chantiers dans le tissu local.</w:t>
      </w:r>
    </w:p>
    <w:p w14:paraId="4C62E63E" w14:textId="2C5188CB" w:rsidR="0060450B" w:rsidRPr="007152E5" w:rsidRDefault="0060450B" w:rsidP="009D0BA9">
      <w:pPr>
        <w:spacing w:before="60" w:after="60" w:line="240" w:lineRule="auto"/>
        <w:jc w:val="both"/>
        <w:rPr>
          <w:rFonts w:ascii="Calibri" w:hAnsi="Calibri" w:cs="Calibri"/>
        </w:rPr>
      </w:pPr>
      <w:r w:rsidRPr="007152E5">
        <w:rPr>
          <w:rFonts w:ascii="Calibri" w:hAnsi="Calibri" w:cs="Calibri"/>
        </w:rPr>
        <w:t>Le chantier des EPR 2 de Bugey doit permettre aux travailleurs de se qualifier et d’élever leur niveau de qualification ; aux privés d’emploi de se former ; aux travailleurs en situation d’exclusion de se réinsérer.</w:t>
      </w:r>
    </w:p>
    <w:p w14:paraId="2BD73DBB" w14:textId="53C674F7" w:rsidR="0060450B" w:rsidRPr="007152E5" w:rsidRDefault="0060450B" w:rsidP="009D0BA9">
      <w:pPr>
        <w:spacing w:before="60" w:after="60" w:line="240" w:lineRule="auto"/>
        <w:jc w:val="both"/>
        <w:rPr>
          <w:rFonts w:ascii="Calibri" w:hAnsi="Calibri" w:cs="Calibri"/>
        </w:rPr>
      </w:pPr>
      <w:r w:rsidRPr="007152E5">
        <w:rPr>
          <w:rFonts w:ascii="Calibri" w:hAnsi="Calibri" w:cs="Calibri"/>
        </w:rPr>
        <w:t xml:space="preserve">L’adéquation entre les ressources salariées et la charge de travail est </w:t>
      </w:r>
      <w:r w:rsidR="00DA421E" w:rsidRPr="007152E5">
        <w:rPr>
          <w:rFonts w:ascii="Calibri" w:hAnsi="Calibri" w:cs="Calibri"/>
        </w:rPr>
        <w:t xml:space="preserve">un défi </w:t>
      </w:r>
      <w:r w:rsidRPr="007152E5">
        <w:rPr>
          <w:rFonts w:ascii="Calibri" w:hAnsi="Calibri" w:cs="Calibri"/>
        </w:rPr>
        <w:t>considérable. Les compétences de demain dépendent de l’attractivité des métiers, donc de la capacité à fidéliser le personnel. L’augmentation des salaires, l’amélioration du socle des garanties collectives et de la protection sociale sont indispensables à la réussite d’un tel chantier.</w:t>
      </w:r>
    </w:p>
    <w:p w14:paraId="14DF781A" w14:textId="77777777" w:rsidR="0060450B" w:rsidRPr="007152E5" w:rsidRDefault="0060450B" w:rsidP="009D0BA9">
      <w:pPr>
        <w:spacing w:before="60" w:after="60" w:line="240" w:lineRule="auto"/>
        <w:jc w:val="both"/>
        <w:rPr>
          <w:rFonts w:ascii="Calibri" w:hAnsi="Calibri" w:cs="Calibri"/>
        </w:rPr>
      </w:pPr>
      <w:r w:rsidRPr="007152E5">
        <w:rPr>
          <w:rFonts w:ascii="Calibri" w:hAnsi="Calibri" w:cs="Calibri"/>
        </w:rPr>
        <w:t>La CGT réclame l’ouverture d’écoles de métiers, qui ont joué un rôle considérable dans le succès du programme électro nucléaire français, grâce à une montée constante en compétences et en savoir faire des bâtisseurs du parc actuel. Dans une société qui s’inquiète de voir son ascenseur social bloqué, un service public de l’énergie, prenant en charge la formation initiale et permanente, est indiscutablement un atout.</w:t>
      </w:r>
    </w:p>
    <w:p w14:paraId="606DE9E8" w14:textId="7627C896" w:rsidR="00F76364" w:rsidRPr="007152E5" w:rsidRDefault="00F76364" w:rsidP="00D8636E">
      <w:pPr>
        <w:spacing w:before="240" w:after="60" w:line="240" w:lineRule="auto"/>
        <w:jc w:val="both"/>
        <w:rPr>
          <w:rFonts w:ascii="Calibri" w:hAnsi="Calibri" w:cs="Calibri"/>
          <w:b/>
          <w:bCs/>
        </w:rPr>
      </w:pPr>
      <w:r w:rsidRPr="007152E5">
        <w:rPr>
          <w:rFonts w:ascii="Calibri" w:hAnsi="Calibri" w:cs="Calibri"/>
          <w:b/>
          <w:bCs/>
        </w:rPr>
        <w:t>Conclusion</w:t>
      </w:r>
    </w:p>
    <w:p w14:paraId="2CAA324B" w14:textId="5DCC69BC" w:rsidR="005422F2" w:rsidRPr="007152E5" w:rsidRDefault="005422F2" w:rsidP="009D0BA9">
      <w:pPr>
        <w:spacing w:before="60" w:after="60" w:line="240" w:lineRule="auto"/>
        <w:jc w:val="both"/>
        <w:rPr>
          <w:rFonts w:ascii="Calibri" w:hAnsi="Calibri" w:cs="Calibri"/>
        </w:rPr>
      </w:pPr>
      <w:r w:rsidRPr="007152E5">
        <w:rPr>
          <w:rFonts w:ascii="Calibri" w:hAnsi="Calibri" w:cs="Calibri"/>
        </w:rPr>
        <w:t>Le chantier de</w:t>
      </w:r>
      <w:r w:rsidR="0060450B" w:rsidRPr="007152E5">
        <w:rPr>
          <w:rFonts w:ascii="Calibri" w:hAnsi="Calibri" w:cs="Calibri"/>
        </w:rPr>
        <w:t xml:space="preserve">s </w:t>
      </w:r>
      <w:r w:rsidRPr="007152E5">
        <w:rPr>
          <w:rFonts w:ascii="Calibri" w:hAnsi="Calibri" w:cs="Calibri"/>
        </w:rPr>
        <w:t>EPR 2 de Bugey doit être une réussite industrielle et humaine</w:t>
      </w:r>
      <w:r w:rsidR="00665F1C">
        <w:rPr>
          <w:rFonts w:ascii="Calibri" w:hAnsi="Calibri" w:cs="Calibri"/>
        </w:rPr>
        <w:t xml:space="preserve"> </w:t>
      </w:r>
      <w:r w:rsidRPr="007152E5">
        <w:rPr>
          <w:rFonts w:ascii="Calibri" w:hAnsi="Calibri" w:cs="Calibri"/>
        </w:rPr>
        <w:t>; il doit également être exemplaire sur le plan social et environnemental.</w:t>
      </w:r>
    </w:p>
    <w:p w14:paraId="359A6D63" w14:textId="06013B06" w:rsidR="0060450B" w:rsidRPr="007152E5" w:rsidRDefault="0060450B" w:rsidP="009D0BA9">
      <w:pPr>
        <w:spacing w:before="60" w:after="60" w:line="240" w:lineRule="auto"/>
        <w:jc w:val="both"/>
        <w:rPr>
          <w:rFonts w:ascii="Calibri" w:hAnsi="Calibri" w:cs="Calibri"/>
        </w:rPr>
      </w:pPr>
      <w:r w:rsidRPr="007152E5">
        <w:rPr>
          <w:rFonts w:ascii="Calibri" w:hAnsi="Calibri" w:cs="Calibri"/>
        </w:rPr>
        <w:t xml:space="preserve">Une charte sociale, économique et environnementale doit être signée par les organisations syndicales et EDF durant toute la durée du chantier </w:t>
      </w:r>
      <w:r w:rsidR="00B420AD" w:rsidRPr="007152E5">
        <w:rPr>
          <w:rFonts w:ascii="Calibri" w:hAnsi="Calibri" w:cs="Calibri"/>
        </w:rPr>
        <w:t xml:space="preserve">des </w:t>
      </w:r>
      <w:r w:rsidRPr="007152E5">
        <w:rPr>
          <w:rFonts w:ascii="Calibri" w:hAnsi="Calibri" w:cs="Calibri"/>
        </w:rPr>
        <w:t>EPR2.</w:t>
      </w:r>
    </w:p>
    <w:p w14:paraId="3286E9B5" w14:textId="56A05EE8" w:rsidR="0060450B" w:rsidRPr="007152E5" w:rsidRDefault="0060450B" w:rsidP="009D0BA9">
      <w:pPr>
        <w:spacing w:before="60" w:after="60" w:line="240" w:lineRule="auto"/>
        <w:jc w:val="both"/>
        <w:rPr>
          <w:rFonts w:ascii="Calibri" w:hAnsi="Calibri" w:cs="Calibri"/>
        </w:rPr>
      </w:pPr>
      <w:r w:rsidRPr="007152E5">
        <w:rPr>
          <w:rFonts w:ascii="Calibri" w:hAnsi="Calibri" w:cs="Calibri"/>
        </w:rPr>
        <w:t>Pour la CGT</w:t>
      </w:r>
      <w:r w:rsidR="00B420AD" w:rsidRPr="007152E5">
        <w:rPr>
          <w:rFonts w:ascii="Calibri" w:hAnsi="Calibri" w:cs="Calibri"/>
        </w:rPr>
        <w:t>,</w:t>
      </w:r>
      <w:r w:rsidRPr="007152E5">
        <w:rPr>
          <w:rFonts w:ascii="Calibri" w:hAnsi="Calibri" w:cs="Calibri"/>
        </w:rPr>
        <w:t xml:space="preserve"> la fidélisation du personnel est indissociable de conditions de vie et salariale</w:t>
      </w:r>
      <w:r w:rsidR="003C47A8">
        <w:rPr>
          <w:rFonts w:ascii="Calibri" w:hAnsi="Calibri" w:cs="Calibri"/>
        </w:rPr>
        <w:t>s</w:t>
      </w:r>
      <w:r w:rsidRPr="007152E5">
        <w:rPr>
          <w:rFonts w:ascii="Calibri" w:hAnsi="Calibri" w:cs="Calibri"/>
        </w:rPr>
        <w:t xml:space="preserve"> de qualité, et nécessite des infrastructures correctement dimensionnées, des logements décents, des transports collectifs adaptés, des services publics de proximité.</w:t>
      </w:r>
    </w:p>
    <w:p w14:paraId="2FA16F9A" w14:textId="1945545B" w:rsidR="00DA421E" w:rsidRPr="007152E5" w:rsidRDefault="00DA421E" w:rsidP="009D0BA9">
      <w:pPr>
        <w:spacing w:before="60" w:after="60" w:line="240" w:lineRule="auto"/>
        <w:jc w:val="both"/>
        <w:rPr>
          <w:rFonts w:ascii="Calibri" w:hAnsi="Calibri" w:cs="Calibri"/>
        </w:rPr>
      </w:pPr>
      <w:r w:rsidRPr="007152E5">
        <w:rPr>
          <w:rFonts w:ascii="Calibri" w:hAnsi="Calibri" w:cs="Calibri"/>
        </w:rPr>
        <w:t>La réussite d’un tel chantier va nécessiter de ne pas rester sur des intentions, fussent</w:t>
      </w:r>
      <w:r w:rsidR="003C47A8">
        <w:rPr>
          <w:rFonts w:ascii="Calibri" w:hAnsi="Calibri" w:cs="Calibri"/>
        </w:rPr>
        <w:t>-</w:t>
      </w:r>
      <w:r w:rsidRPr="007152E5">
        <w:rPr>
          <w:rFonts w:ascii="Calibri" w:hAnsi="Calibri" w:cs="Calibri"/>
        </w:rPr>
        <w:t>elle</w:t>
      </w:r>
      <w:r w:rsidR="003C47A8">
        <w:rPr>
          <w:rFonts w:ascii="Calibri" w:hAnsi="Calibri" w:cs="Calibri"/>
        </w:rPr>
        <w:t>s</w:t>
      </w:r>
      <w:r w:rsidRPr="007152E5">
        <w:rPr>
          <w:rFonts w:ascii="Calibri" w:hAnsi="Calibri" w:cs="Calibri"/>
        </w:rPr>
        <w:t xml:space="preserve"> bonnes, mais d’engager au plus tôt les actions très concrètes de mise en place des instances ainsi prévues, d’en définir le contenu, les moyens et l’effectivité des décisions qui y seront prises pour peser sur le déroulement du chantier.</w:t>
      </w:r>
    </w:p>
    <w:p w14:paraId="75E6E2DF" w14:textId="0765A7A6" w:rsidR="0060450B" w:rsidRPr="007152E5" w:rsidRDefault="00BA55ED" w:rsidP="009D0BA9">
      <w:pPr>
        <w:spacing w:before="60" w:after="60" w:line="240" w:lineRule="auto"/>
        <w:jc w:val="both"/>
        <w:rPr>
          <w:rFonts w:ascii="Calibri" w:hAnsi="Calibri" w:cs="Calibri"/>
        </w:rPr>
      </w:pPr>
      <w:r w:rsidRPr="007152E5">
        <w:rPr>
          <w:rFonts w:ascii="Calibri" w:hAnsi="Calibri" w:cs="Calibri"/>
        </w:rPr>
        <w:t xml:space="preserve">La transformation du système énergétique français constitue l’un des plus grands défis économiques, industriels et </w:t>
      </w:r>
      <w:r w:rsidR="00B420AD" w:rsidRPr="007152E5">
        <w:rPr>
          <w:rFonts w:ascii="Calibri" w:hAnsi="Calibri" w:cs="Calibri"/>
        </w:rPr>
        <w:t>environnementales</w:t>
      </w:r>
      <w:r w:rsidRPr="007152E5">
        <w:rPr>
          <w:rFonts w:ascii="Calibri" w:hAnsi="Calibri" w:cs="Calibri"/>
        </w:rPr>
        <w:t xml:space="preserve"> des prochaines décennies. Une planification publique cohérente des moyens de productions à la commercialisation, en passant par les réseaux est indispensable pour réussir cette transition énergétique. Cela nécessite de renforcer la maitrise publique et démocratique afin de garantir la cohérence des choix industriels et des investissements de long terme.</w:t>
      </w:r>
    </w:p>
    <w:p w14:paraId="4F0AB4FA" w14:textId="76797DB2" w:rsidR="00BA55ED" w:rsidRPr="007152E5" w:rsidRDefault="00BA55ED" w:rsidP="009D0BA9">
      <w:pPr>
        <w:spacing w:before="60" w:after="60" w:line="240" w:lineRule="auto"/>
        <w:jc w:val="both"/>
        <w:rPr>
          <w:rFonts w:ascii="Calibri" w:hAnsi="Calibri" w:cs="Calibri"/>
        </w:rPr>
      </w:pPr>
      <w:r w:rsidRPr="007152E5">
        <w:rPr>
          <w:rFonts w:ascii="Calibri" w:hAnsi="Calibri" w:cs="Calibri"/>
        </w:rPr>
        <w:t xml:space="preserve">Au regard de ces enjeux la CGT propose un programme progressiste de l’énergie </w:t>
      </w:r>
      <w:r w:rsidR="00B420AD" w:rsidRPr="007152E5">
        <w:rPr>
          <w:rFonts w:ascii="Calibri" w:hAnsi="Calibri" w:cs="Calibri"/>
        </w:rPr>
        <w:t xml:space="preserve">(PPE) </w:t>
      </w:r>
      <w:r w:rsidRPr="007152E5">
        <w:rPr>
          <w:rFonts w:ascii="Calibri" w:hAnsi="Calibri" w:cs="Calibri"/>
        </w:rPr>
        <w:t>finançable.</w:t>
      </w:r>
    </w:p>
    <w:p w14:paraId="2ED2E464" w14:textId="5F194021" w:rsidR="00B359E1" w:rsidRPr="007152E5" w:rsidRDefault="00B359E1" w:rsidP="00C80BF1">
      <w:pPr>
        <w:spacing w:before="240" w:after="60" w:line="240" w:lineRule="auto"/>
        <w:jc w:val="both"/>
        <w:rPr>
          <w:rFonts w:ascii="Calibri" w:hAnsi="Calibri" w:cs="Calibri"/>
        </w:rPr>
      </w:pPr>
      <w:r w:rsidRPr="007152E5">
        <w:rPr>
          <w:rFonts w:ascii="Calibri" w:hAnsi="Calibri" w:cs="Calibri"/>
          <w:b/>
          <w:bCs/>
        </w:rPr>
        <w:t>Cette c</w:t>
      </w:r>
      <w:r w:rsidR="003A2EBA" w:rsidRPr="007152E5">
        <w:rPr>
          <w:rFonts w:ascii="Calibri" w:hAnsi="Calibri" w:cs="Calibri"/>
          <w:b/>
          <w:bCs/>
        </w:rPr>
        <w:t>ontribution du CESER</w:t>
      </w:r>
      <w:r w:rsidRPr="007152E5">
        <w:rPr>
          <w:rFonts w:ascii="Calibri" w:hAnsi="Calibri" w:cs="Calibri"/>
          <w:b/>
          <w:bCs/>
        </w:rPr>
        <w:t xml:space="preserve"> axé</w:t>
      </w:r>
      <w:r w:rsidR="00AD4619">
        <w:rPr>
          <w:rFonts w:ascii="Calibri" w:hAnsi="Calibri" w:cs="Calibri"/>
          <w:b/>
          <w:bCs/>
        </w:rPr>
        <w:t>e</w:t>
      </w:r>
      <w:r w:rsidRPr="007152E5">
        <w:rPr>
          <w:rFonts w:ascii="Calibri" w:hAnsi="Calibri" w:cs="Calibri"/>
          <w:b/>
          <w:bCs/>
        </w:rPr>
        <w:t xml:space="preserve"> sur l’</w:t>
      </w:r>
      <w:r w:rsidR="003A2EBA" w:rsidRPr="007152E5">
        <w:rPr>
          <w:rFonts w:ascii="Calibri" w:hAnsi="Calibri" w:cs="Calibri"/>
          <w:b/>
          <w:bCs/>
        </w:rPr>
        <w:t xml:space="preserve">emploi, </w:t>
      </w:r>
      <w:r w:rsidR="00B420AD" w:rsidRPr="007152E5">
        <w:rPr>
          <w:rFonts w:ascii="Calibri" w:hAnsi="Calibri" w:cs="Calibri"/>
          <w:b/>
          <w:bCs/>
        </w:rPr>
        <w:t xml:space="preserve">la </w:t>
      </w:r>
      <w:r w:rsidR="003A2EBA" w:rsidRPr="007152E5">
        <w:rPr>
          <w:rFonts w:ascii="Calibri" w:hAnsi="Calibri" w:cs="Calibri"/>
          <w:b/>
          <w:bCs/>
        </w:rPr>
        <w:t>formation,</w:t>
      </w:r>
      <w:r w:rsidR="00B420AD" w:rsidRPr="007152E5">
        <w:rPr>
          <w:rFonts w:ascii="Calibri" w:hAnsi="Calibri" w:cs="Calibri"/>
          <w:b/>
          <w:bCs/>
        </w:rPr>
        <w:t xml:space="preserve"> le</w:t>
      </w:r>
      <w:r w:rsidR="003A2EBA" w:rsidRPr="007152E5">
        <w:rPr>
          <w:rFonts w:ascii="Calibri" w:hAnsi="Calibri" w:cs="Calibri"/>
          <w:b/>
          <w:bCs/>
        </w:rPr>
        <w:t xml:space="preserve"> loge</w:t>
      </w:r>
      <w:r w:rsidRPr="007152E5">
        <w:rPr>
          <w:rFonts w:ascii="Calibri" w:hAnsi="Calibri" w:cs="Calibri"/>
          <w:b/>
          <w:bCs/>
        </w:rPr>
        <w:t>me</w:t>
      </w:r>
      <w:r w:rsidR="003A2EBA" w:rsidRPr="007152E5">
        <w:rPr>
          <w:rFonts w:ascii="Calibri" w:hAnsi="Calibri" w:cs="Calibri"/>
          <w:b/>
          <w:bCs/>
        </w:rPr>
        <w:t xml:space="preserve">nt et </w:t>
      </w:r>
      <w:r w:rsidR="00B420AD" w:rsidRPr="007152E5">
        <w:rPr>
          <w:rFonts w:ascii="Calibri" w:hAnsi="Calibri" w:cs="Calibri"/>
          <w:b/>
          <w:bCs/>
        </w:rPr>
        <w:t xml:space="preserve">la </w:t>
      </w:r>
      <w:r w:rsidR="003A2EBA" w:rsidRPr="007152E5">
        <w:rPr>
          <w:rFonts w:ascii="Calibri" w:hAnsi="Calibri" w:cs="Calibri"/>
          <w:b/>
          <w:bCs/>
        </w:rPr>
        <w:t>mobilité</w:t>
      </w:r>
      <w:r w:rsidR="003A2EBA" w:rsidRPr="007152E5">
        <w:rPr>
          <w:rFonts w:ascii="Calibri" w:hAnsi="Calibri" w:cs="Calibri"/>
        </w:rPr>
        <w:t xml:space="preserve"> </w:t>
      </w:r>
      <w:r w:rsidR="00B420AD" w:rsidRPr="007152E5">
        <w:rPr>
          <w:rFonts w:ascii="Calibri" w:hAnsi="Calibri" w:cs="Calibri"/>
          <w:b/>
          <w:bCs/>
        </w:rPr>
        <w:t xml:space="preserve">avec </w:t>
      </w:r>
      <w:r w:rsidRPr="007152E5">
        <w:rPr>
          <w:rFonts w:ascii="Calibri" w:hAnsi="Calibri" w:cs="Calibri"/>
          <w:b/>
          <w:bCs/>
        </w:rPr>
        <w:t xml:space="preserve">ses préconisations </w:t>
      </w:r>
      <w:r w:rsidRPr="007152E5">
        <w:rPr>
          <w:rFonts w:ascii="Calibri" w:hAnsi="Calibri" w:cs="Calibri"/>
        </w:rPr>
        <w:t>représente un travail complémentaire aux travaux de la gouvernance et des groupes de travail mis en place ainsi que de la charte partenariale.</w:t>
      </w:r>
    </w:p>
    <w:p w14:paraId="0D04A472" w14:textId="24FBE0F0" w:rsidR="00B359E1" w:rsidRPr="007152E5" w:rsidRDefault="00B359E1" w:rsidP="009D0BA9">
      <w:pPr>
        <w:spacing w:before="60" w:after="60" w:line="240" w:lineRule="auto"/>
        <w:jc w:val="both"/>
        <w:rPr>
          <w:rFonts w:ascii="Calibri" w:hAnsi="Calibri" w:cs="Calibri"/>
        </w:rPr>
      </w:pPr>
      <w:r w:rsidRPr="007152E5">
        <w:rPr>
          <w:rFonts w:ascii="Calibri" w:hAnsi="Calibri" w:cs="Calibri"/>
        </w:rPr>
        <w:t>Il y a eu de n</w:t>
      </w:r>
      <w:r w:rsidR="003A2EBA" w:rsidRPr="007152E5">
        <w:rPr>
          <w:rFonts w:ascii="Calibri" w:hAnsi="Calibri" w:cs="Calibri"/>
        </w:rPr>
        <w:t xml:space="preserve">ombreuses auditions, </w:t>
      </w:r>
      <w:r w:rsidRPr="007152E5">
        <w:rPr>
          <w:rFonts w:ascii="Calibri" w:hAnsi="Calibri" w:cs="Calibri"/>
        </w:rPr>
        <w:t xml:space="preserve">un travail de </w:t>
      </w:r>
      <w:r w:rsidR="003A2EBA" w:rsidRPr="007152E5">
        <w:rPr>
          <w:rFonts w:ascii="Calibri" w:hAnsi="Calibri" w:cs="Calibri"/>
        </w:rPr>
        <w:t>qualité</w:t>
      </w:r>
      <w:r w:rsidRPr="007152E5">
        <w:rPr>
          <w:rFonts w:ascii="Calibri" w:hAnsi="Calibri" w:cs="Calibri"/>
        </w:rPr>
        <w:t>. C’est une c</w:t>
      </w:r>
      <w:r w:rsidR="003A2EBA" w:rsidRPr="007152E5">
        <w:rPr>
          <w:rFonts w:ascii="Calibri" w:hAnsi="Calibri" w:cs="Calibri"/>
        </w:rPr>
        <w:t>ontribution complète, factuel</w:t>
      </w:r>
      <w:r w:rsidR="00CA56A2">
        <w:rPr>
          <w:rFonts w:ascii="Calibri" w:hAnsi="Calibri" w:cs="Calibri"/>
        </w:rPr>
        <w:t>le</w:t>
      </w:r>
      <w:r w:rsidR="003A2EBA" w:rsidRPr="007152E5">
        <w:rPr>
          <w:rFonts w:ascii="Calibri" w:hAnsi="Calibri" w:cs="Calibri"/>
        </w:rPr>
        <w:t xml:space="preserve"> avec un historique, un état des lieux, des informations chiffrées et documentées</w:t>
      </w:r>
      <w:r w:rsidR="00CA56A2">
        <w:rPr>
          <w:rFonts w:ascii="Calibri" w:hAnsi="Calibri" w:cs="Calibri"/>
        </w:rPr>
        <w:t xml:space="preserve"> </w:t>
      </w:r>
      <w:r w:rsidRPr="007152E5">
        <w:rPr>
          <w:rFonts w:ascii="Calibri" w:hAnsi="Calibri" w:cs="Calibri"/>
        </w:rPr>
        <w:t xml:space="preserve">fixant les </w:t>
      </w:r>
      <w:r w:rsidR="003A2EBA" w:rsidRPr="007152E5">
        <w:rPr>
          <w:rFonts w:ascii="Calibri" w:hAnsi="Calibri" w:cs="Calibri"/>
        </w:rPr>
        <w:t>enjeux pour notre région</w:t>
      </w:r>
      <w:r w:rsidRPr="007152E5">
        <w:rPr>
          <w:rFonts w:ascii="Calibri" w:hAnsi="Calibri" w:cs="Calibri"/>
        </w:rPr>
        <w:t>.</w:t>
      </w:r>
    </w:p>
    <w:p w14:paraId="34652937" w14:textId="535E0B7D" w:rsidR="003A2EBA" w:rsidRPr="007152E5" w:rsidRDefault="00B359E1" w:rsidP="009D0BA9">
      <w:pPr>
        <w:spacing w:before="60" w:after="60" w:line="240" w:lineRule="auto"/>
        <w:jc w:val="both"/>
        <w:rPr>
          <w:rFonts w:ascii="Calibri" w:hAnsi="Calibri" w:cs="Calibri"/>
        </w:rPr>
      </w:pPr>
      <w:r w:rsidRPr="007152E5">
        <w:rPr>
          <w:rFonts w:ascii="Calibri" w:hAnsi="Calibri" w:cs="Calibri"/>
        </w:rPr>
        <w:t>La CGT votera cette contribution.</w:t>
      </w:r>
    </w:p>
    <w:p w14:paraId="2EED2423" w14:textId="495B71EA" w:rsidR="00F76364" w:rsidRPr="007152E5" w:rsidRDefault="009641FF" w:rsidP="009D0BA9">
      <w:pPr>
        <w:spacing w:before="60" w:after="60" w:line="240" w:lineRule="auto"/>
        <w:jc w:val="both"/>
        <w:rPr>
          <w:rFonts w:ascii="Calibri" w:hAnsi="Calibri" w:cs="Calibri"/>
        </w:rPr>
      </w:pPr>
      <w:r w:rsidRPr="007152E5">
        <w:rPr>
          <w:rFonts w:ascii="Calibri" w:hAnsi="Calibri" w:cs="Calibri"/>
        </w:rPr>
        <w:t>Merci de votre attention.</w:t>
      </w:r>
    </w:p>
    <w:sectPr w:rsidR="00F76364" w:rsidRPr="007152E5" w:rsidSect="00C80BF1">
      <w:footerReference w:type="default" r:id="rId10"/>
      <w:pgSz w:w="11906" w:h="16838"/>
      <w:pgMar w:top="964" w:right="1134" w:bottom="851"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79C16" w14:textId="77777777" w:rsidR="00357060" w:rsidRDefault="00357060" w:rsidP="009D0BA9">
      <w:pPr>
        <w:spacing w:after="0" w:line="240" w:lineRule="auto"/>
      </w:pPr>
      <w:r>
        <w:separator/>
      </w:r>
    </w:p>
  </w:endnote>
  <w:endnote w:type="continuationSeparator" w:id="0">
    <w:p w14:paraId="09E4628E" w14:textId="77777777" w:rsidR="00357060" w:rsidRDefault="00357060" w:rsidP="009D0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96026"/>
      <w:docPartObj>
        <w:docPartGallery w:val="Page Numbers (Bottom of Page)"/>
        <w:docPartUnique/>
      </w:docPartObj>
    </w:sdtPr>
    <w:sdtEndPr/>
    <w:sdtContent>
      <w:p w14:paraId="5310E2DD" w14:textId="68C5AE8B" w:rsidR="009D0BA9" w:rsidRDefault="009D0BA9">
        <w:pPr>
          <w:pStyle w:val="Pieddepag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1B0F" w14:textId="77777777" w:rsidR="00357060" w:rsidRDefault="00357060" w:rsidP="009D0BA9">
      <w:pPr>
        <w:spacing w:after="0" w:line="240" w:lineRule="auto"/>
      </w:pPr>
      <w:r>
        <w:separator/>
      </w:r>
    </w:p>
  </w:footnote>
  <w:footnote w:type="continuationSeparator" w:id="0">
    <w:p w14:paraId="3B08ABE6" w14:textId="77777777" w:rsidR="00357060" w:rsidRDefault="00357060" w:rsidP="009D0B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EB1F1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3E85D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38F6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4C48A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429A8C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F638F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D5E98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7910A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2B1D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65294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64A7E0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CE336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A91934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625A4B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74337C0"/>
    <w:multiLevelType w:val="hybridMultilevel"/>
    <w:tmpl w:val="AC1C2988"/>
    <w:lvl w:ilvl="0" w:tplc="040C0001">
      <w:start w:val="1"/>
      <w:numFmt w:val="bullet"/>
      <w:lvlText w:val=""/>
      <w:lvlJc w:val="left"/>
      <w:pPr>
        <w:ind w:left="720" w:hanging="360"/>
      </w:pPr>
      <w:rPr>
        <w:rFonts w:ascii="Symbol" w:hAnsi="Symbol" w:hint="default"/>
      </w:rPr>
    </w:lvl>
    <w:lvl w:ilvl="1" w:tplc="C0224960">
      <w:numFmt w:val="bullet"/>
      <w:lvlText w:val="-"/>
      <w:lvlJc w:val="left"/>
      <w:pPr>
        <w:ind w:left="1440" w:hanging="360"/>
      </w:pPr>
      <w:rPr>
        <w:rFonts w:ascii="Aptos" w:eastAsiaTheme="minorHAnsi" w:hAnsi="Aptos"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83227917">
    <w:abstractNumId w:val="14"/>
  </w:num>
  <w:num w:numId="2" w16cid:durableId="952248863">
    <w:abstractNumId w:val="3"/>
  </w:num>
  <w:num w:numId="3" w16cid:durableId="890458157">
    <w:abstractNumId w:val="9"/>
  </w:num>
  <w:num w:numId="4" w16cid:durableId="625550867">
    <w:abstractNumId w:val="13"/>
  </w:num>
  <w:num w:numId="5" w16cid:durableId="1918200970">
    <w:abstractNumId w:val="8"/>
  </w:num>
  <w:num w:numId="6" w16cid:durableId="1209142154">
    <w:abstractNumId w:val="1"/>
  </w:num>
  <w:num w:numId="7" w16cid:durableId="1473477798">
    <w:abstractNumId w:val="4"/>
  </w:num>
  <w:num w:numId="8" w16cid:durableId="802580138">
    <w:abstractNumId w:val="7"/>
  </w:num>
  <w:num w:numId="9" w16cid:durableId="1388067498">
    <w:abstractNumId w:val="5"/>
  </w:num>
  <w:num w:numId="10" w16cid:durableId="1386224181">
    <w:abstractNumId w:val="10"/>
  </w:num>
  <w:num w:numId="11" w16cid:durableId="1023823725">
    <w:abstractNumId w:val="12"/>
  </w:num>
  <w:num w:numId="12" w16cid:durableId="1613051147">
    <w:abstractNumId w:val="11"/>
  </w:num>
  <w:num w:numId="13" w16cid:durableId="2112121398">
    <w:abstractNumId w:val="2"/>
  </w:num>
  <w:num w:numId="14" w16cid:durableId="1721827845">
    <w:abstractNumId w:val="6"/>
  </w:num>
  <w:num w:numId="15" w16cid:durableId="1079136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364"/>
    <w:rsid w:val="0001491D"/>
    <w:rsid w:val="00077D60"/>
    <w:rsid w:val="000862E8"/>
    <w:rsid w:val="000C1072"/>
    <w:rsid w:val="000E4D85"/>
    <w:rsid w:val="001044BE"/>
    <w:rsid w:val="0011597B"/>
    <w:rsid w:val="00115D56"/>
    <w:rsid w:val="00157C49"/>
    <w:rsid w:val="00157DF7"/>
    <w:rsid w:val="00171C3D"/>
    <w:rsid w:val="001E2BD1"/>
    <w:rsid w:val="00217E2B"/>
    <w:rsid w:val="00262D38"/>
    <w:rsid w:val="00277B64"/>
    <w:rsid w:val="00283942"/>
    <w:rsid w:val="002B4032"/>
    <w:rsid w:val="003215B8"/>
    <w:rsid w:val="00335053"/>
    <w:rsid w:val="0034478E"/>
    <w:rsid w:val="00346B28"/>
    <w:rsid w:val="00352307"/>
    <w:rsid w:val="00357060"/>
    <w:rsid w:val="00386505"/>
    <w:rsid w:val="00397E70"/>
    <w:rsid w:val="003A2EBA"/>
    <w:rsid w:val="003C47A8"/>
    <w:rsid w:val="003D1CB4"/>
    <w:rsid w:val="004743D8"/>
    <w:rsid w:val="00494C56"/>
    <w:rsid w:val="004A2C02"/>
    <w:rsid w:val="004B4487"/>
    <w:rsid w:val="0051552C"/>
    <w:rsid w:val="00535FE6"/>
    <w:rsid w:val="005422F2"/>
    <w:rsid w:val="005B6163"/>
    <w:rsid w:val="005C01F4"/>
    <w:rsid w:val="005C4226"/>
    <w:rsid w:val="005D7FE9"/>
    <w:rsid w:val="0060450B"/>
    <w:rsid w:val="00612D67"/>
    <w:rsid w:val="00665F1C"/>
    <w:rsid w:val="0069729D"/>
    <w:rsid w:val="006E76DE"/>
    <w:rsid w:val="006F51B1"/>
    <w:rsid w:val="007152E5"/>
    <w:rsid w:val="0076226B"/>
    <w:rsid w:val="007968B4"/>
    <w:rsid w:val="007A1E7F"/>
    <w:rsid w:val="007E7711"/>
    <w:rsid w:val="00834349"/>
    <w:rsid w:val="00890D14"/>
    <w:rsid w:val="008A1119"/>
    <w:rsid w:val="008A2BB4"/>
    <w:rsid w:val="008D32F3"/>
    <w:rsid w:val="00903BB0"/>
    <w:rsid w:val="0092274C"/>
    <w:rsid w:val="00954CE0"/>
    <w:rsid w:val="009641FF"/>
    <w:rsid w:val="009D0BA9"/>
    <w:rsid w:val="00AD2A6D"/>
    <w:rsid w:val="00AD4619"/>
    <w:rsid w:val="00B00225"/>
    <w:rsid w:val="00B13EFB"/>
    <w:rsid w:val="00B17ED1"/>
    <w:rsid w:val="00B359E1"/>
    <w:rsid w:val="00B420AD"/>
    <w:rsid w:val="00BA55ED"/>
    <w:rsid w:val="00BA6685"/>
    <w:rsid w:val="00BC0A27"/>
    <w:rsid w:val="00BC6461"/>
    <w:rsid w:val="00BE5BDD"/>
    <w:rsid w:val="00C376F5"/>
    <w:rsid w:val="00C419A6"/>
    <w:rsid w:val="00C64D3C"/>
    <w:rsid w:val="00C80BF1"/>
    <w:rsid w:val="00C84187"/>
    <w:rsid w:val="00CA010E"/>
    <w:rsid w:val="00CA56A2"/>
    <w:rsid w:val="00D85C57"/>
    <w:rsid w:val="00D8636E"/>
    <w:rsid w:val="00DA421E"/>
    <w:rsid w:val="00DB0E77"/>
    <w:rsid w:val="00DE5A7A"/>
    <w:rsid w:val="00E108DF"/>
    <w:rsid w:val="00E211EB"/>
    <w:rsid w:val="00E722DD"/>
    <w:rsid w:val="00E72BDD"/>
    <w:rsid w:val="00E827C1"/>
    <w:rsid w:val="00E90E51"/>
    <w:rsid w:val="00EA78DF"/>
    <w:rsid w:val="00ED7731"/>
    <w:rsid w:val="00EE3492"/>
    <w:rsid w:val="00F346E1"/>
    <w:rsid w:val="00F73BB1"/>
    <w:rsid w:val="00F76364"/>
    <w:rsid w:val="00FA6796"/>
    <w:rsid w:val="00FB5860"/>
    <w:rsid w:val="00FC78DF"/>
    <w:rsid w:val="00FD40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AF776"/>
  <w15:chartTrackingRefBased/>
  <w15:docId w15:val="{02EE6617-4D60-4A90-89B1-F20E2954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7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7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763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7636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7636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7636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7636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7636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7636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7636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7636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7636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7636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7636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7636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7636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7636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76364"/>
    <w:rPr>
      <w:rFonts w:eastAsiaTheme="majorEastAsia" w:cstheme="majorBidi"/>
      <w:color w:val="272727" w:themeColor="text1" w:themeTint="D8"/>
    </w:rPr>
  </w:style>
  <w:style w:type="paragraph" w:styleId="Titre">
    <w:name w:val="Title"/>
    <w:basedOn w:val="Normal"/>
    <w:next w:val="Normal"/>
    <w:link w:val="TitreCar"/>
    <w:uiPriority w:val="10"/>
    <w:qFormat/>
    <w:rsid w:val="00F7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7636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763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7636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76364"/>
    <w:pPr>
      <w:spacing w:before="160"/>
      <w:jc w:val="center"/>
    </w:pPr>
    <w:rPr>
      <w:i/>
      <w:iCs/>
      <w:color w:val="404040" w:themeColor="text1" w:themeTint="BF"/>
    </w:rPr>
  </w:style>
  <w:style w:type="character" w:customStyle="1" w:styleId="CitationCar">
    <w:name w:val="Citation Car"/>
    <w:basedOn w:val="Policepardfaut"/>
    <w:link w:val="Citation"/>
    <w:uiPriority w:val="29"/>
    <w:rsid w:val="00F76364"/>
    <w:rPr>
      <w:i/>
      <w:iCs/>
      <w:color w:val="404040" w:themeColor="text1" w:themeTint="BF"/>
    </w:rPr>
  </w:style>
  <w:style w:type="paragraph" w:styleId="Paragraphedeliste">
    <w:name w:val="List Paragraph"/>
    <w:basedOn w:val="Normal"/>
    <w:uiPriority w:val="34"/>
    <w:qFormat/>
    <w:rsid w:val="00F76364"/>
    <w:pPr>
      <w:ind w:left="720"/>
      <w:contextualSpacing/>
    </w:pPr>
  </w:style>
  <w:style w:type="character" w:styleId="Accentuationintense">
    <w:name w:val="Intense Emphasis"/>
    <w:basedOn w:val="Policepardfaut"/>
    <w:uiPriority w:val="21"/>
    <w:qFormat/>
    <w:rsid w:val="00F76364"/>
    <w:rPr>
      <w:i/>
      <w:iCs/>
      <w:color w:val="0F4761" w:themeColor="accent1" w:themeShade="BF"/>
    </w:rPr>
  </w:style>
  <w:style w:type="paragraph" w:styleId="Citationintense">
    <w:name w:val="Intense Quote"/>
    <w:basedOn w:val="Normal"/>
    <w:next w:val="Normal"/>
    <w:link w:val="CitationintenseCar"/>
    <w:uiPriority w:val="30"/>
    <w:qFormat/>
    <w:rsid w:val="00F7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76364"/>
    <w:rPr>
      <w:i/>
      <w:iCs/>
      <w:color w:val="0F4761" w:themeColor="accent1" w:themeShade="BF"/>
    </w:rPr>
  </w:style>
  <w:style w:type="character" w:styleId="Rfrenceintense">
    <w:name w:val="Intense Reference"/>
    <w:basedOn w:val="Policepardfaut"/>
    <w:uiPriority w:val="32"/>
    <w:qFormat/>
    <w:rsid w:val="00F76364"/>
    <w:rPr>
      <w:b/>
      <w:bCs/>
      <w:smallCaps/>
      <w:color w:val="0F4761" w:themeColor="accent1" w:themeShade="BF"/>
      <w:spacing w:val="5"/>
    </w:rPr>
  </w:style>
  <w:style w:type="paragraph" w:customStyle="1" w:styleId="Default">
    <w:name w:val="Default"/>
    <w:rsid w:val="00C419A6"/>
    <w:pPr>
      <w:autoSpaceDE w:val="0"/>
      <w:autoSpaceDN w:val="0"/>
      <w:adjustRightInd w:val="0"/>
      <w:spacing w:after="0" w:line="240" w:lineRule="auto"/>
    </w:pPr>
    <w:rPr>
      <w:rFonts w:ascii="Arial" w:hAnsi="Arial" w:cs="Arial"/>
      <w:color w:val="000000"/>
      <w:kern w:val="0"/>
      <w:sz w:val="24"/>
      <w:szCs w:val="24"/>
    </w:rPr>
  </w:style>
  <w:style w:type="paragraph" w:customStyle="1" w:styleId="Standard">
    <w:name w:val="Standard"/>
    <w:rsid w:val="00FB5860"/>
    <w:pPr>
      <w:widowControl w:val="0"/>
      <w:suppressAutoHyphens/>
      <w:autoSpaceDN w:val="0"/>
      <w:textAlignment w:val="baseline"/>
    </w:pPr>
    <w:rPr>
      <w:rFonts w:ascii="Calibri" w:eastAsia="Calibri" w:hAnsi="Calibri" w:cs="Calibri"/>
      <w:kern w:val="3"/>
      <w:lang w:eastAsia="zh-CN" w:bidi="hi-IN"/>
      <w14:ligatures w14:val="none"/>
    </w:rPr>
  </w:style>
  <w:style w:type="paragraph" w:styleId="En-tte">
    <w:name w:val="header"/>
    <w:basedOn w:val="Normal"/>
    <w:link w:val="En-tteCar"/>
    <w:uiPriority w:val="99"/>
    <w:unhideWhenUsed/>
    <w:rsid w:val="009D0BA9"/>
    <w:pPr>
      <w:tabs>
        <w:tab w:val="center" w:pos="4536"/>
        <w:tab w:val="right" w:pos="9072"/>
      </w:tabs>
      <w:spacing w:after="0" w:line="240" w:lineRule="auto"/>
    </w:pPr>
  </w:style>
  <w:style w:type="character" w:customStyle="1" w:styleId="En-tteCar">
    <w:name w:val="En-tête Car"/>
    <w:basedOn w:val="Policepardfaut"/>
    <w:link w:val="En-tte"/>
    <w:uiPriority w:val="99"/>
    <w:rsid w:val="009D0BA9"/>
  </w:style>
  <w:style w:type="paragraph" w:styleId="Pieddepage">
    <w:name w:val="footer"/>
    <w:basedOn w:val="Normal"/>
    <w:link w:val="PieddepageCar"/>
    <w:uiPriority w:val="99"/>
    <w:unhideWhenUsed/>
    <w:rsid w:val="009D0B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0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8A78241DB1540A03D7F58AA13AEF7" ma:contentTypeVersion="19" ma:contentTypeDescription="Crée un document." ma:contentTypeScope="" ma:versionID="0908d9d9221e53f1d740cda666336ddc">
  <xsd:schema xmlns:xsd="http://www.w3.org/2001/XMLSchema" xmlns:xs="http://www.w3.org/2001/XMLSchema" xmlns:p="http://schemas.microsoft.com/office/2006/metadata/properties" xmlns:ns2="6a43147e-2ca7-4c98-8fdc-57258761fccb" xmlns:ns3="daa2bba7-9b39-401f-bb73-bac30238d496" targetNamespace="http://schemas.microsoft.com/office/2006/metadata/properties" ma:root="true" ma:fieldsID="e056b31d4094493f5581efdc7b716df0" ns2:_="" ns3:_="">
    <xsd:import namespace="6a43147e-2ca7-4c98-8fdc-57258761fccb"/>
    <xsd:import namespace="daa2bba7-9b39-401f-bb73-bac30238d4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3147e-2ca7-4c98-8fdc-57258761fccb"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e4e5d774-c711-4d83-9aa0-ee522503bf04}" ma:internalName="TaxCatchAll" ma:showField="CatchAllData" ma:web="6a43147e-2ca7-4c98-8fdc-57258761fc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a2bba7-9b39-401f-bb73-bac30238d4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25dc20a-d272-417f-a15a-aac1129a43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43147e-2ca7-4c98-8fdc-57258761fccb" xsi:nil="true"/>
    <lcf76f155ced4ddcb4097134ff3c332f xmlns="daa2bba7-9b39-401f-bb73-bac30238d4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A7ABDB-6B54-4B90-A9C0-BE796C33E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3147e-2ca7-4c98-8fdc-57258761fccb"/>
    <ds:schemaRef ds:uri="daa2bba7-9b39-401f-bb73-bac30238d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AA2858-2D96-45B9-92FA-E0DC8A1A9DCF}">
  <ds:schemaRefs>
    <ds:schemaRef ds:uri="http://schemas.microsoft.com/sharepoint/v3/contenttype/forms"/>
  </ds:schemaRefs>
</ds:datastoreItem>
</file>

<file path=customXml/itemProps3.xml><?xml version="1.0" encoding="utf-8"?>
<ds:datastoreItem xmlns:ds="http://schemas.openxmlformats.org/officeDocument/2006/customXml" ds:itemID="{E745D85E-DEBE-4C07-9C76-0D128661E757}">
  <ds:schemaRefs>
    <ds:schemaRef ds:uri="http://schemas.microsoft.com/office/2006/metadata/properties"/>
    <ds:schemaRef ds:uri="http://schemas.microsoft.com/office/infopath/2007/PartnerControls"/>
    <ds:schemaRef ds:uri="6a43147e-2ca7-4c98-8fdc-57258761fccb"/>
    <ds:schemaRef ds:uri="daa2bba7-9b39-401f-bb73-bac30238d496"/>
  </ds:schemaRefs>
</ds:datastoreItem>
</file>

<file path=docMetadata/LabelInfo.xml><?xml version="1.0" encoding="utf-8"?>
<clbl:labelList xmlns:clbl="http://schemas.microsoft.com/office/2020/mipLabelMetadata">
  <clbl:label id="{2d26f538-337a-4593-a7e6-123667b1a538}" enabled="1" method="Standard" siteId="{e242425b-70fc-44dc-9ddf-c21e304e6c8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1882</Words>
  <Characters>10355</Characters>
  <Application>Microsoft Office Word</Application>
  <DocSecurity>4</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EDF</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GENSEL Virginie</dc:creator>
  <cp:keywords/>
  <dc:description/>
  <cp:lastModifiedBy>Eric GRANATA</cp:lastModifiedBy>
  <cp:revision>2</cp:revision>
  <cp:lastPrinted>2026-10-16T09:37:00Z</cp:lastPrinted>
  <dcterms:created xsi:type="dcterms:W3CDTF">2026-10-24T06:53:00Z</dcterms:created>
  <dcterms:modified xsi:type="dcterms:W3CDTF">2026-10-24T06:53:00Z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0x010100A898A78241DB1540A03D7F58AA13AEF7</vt:lpwstr>
  </property>
  <property fmtid="{D5CDD505-2E9C-101B-9397-08002B2CF9AE}" pid="3" name="MediaServiceImageTags">
    <vt:lpwstr/>
  </property>
</Properties>
</file>